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DB" w:rsidRDefault="00FC1ADB" w:rsidP="00FC1ADB">
      <w:pPr>
        <w:pStyle w:val="Nadpis1"/>
        <w:jc w:val="both"/>
        <w:rPr>
          <w:b/>
          <w:lang w:val="sk-SK"/>
        </w:rPr>
      </w:pPr>
      <w:r>
        <w:rPr>
          <w:b/>
          <w:lang w:val="sk-SK"/>
        </w:rPr>
        <w:t xml:space="preserve">                 </w:t>
      </w:r>
      <w:r w:rsidR="009A5338">
        <w:rPr>
          <w:b/>
          <w:lang w:val="sk-SK"/>
        </w:rPr>
        <w:t xml:space="preserve">   </w:t>
      </w:r>
      <w:r>
        <w:rPr>
          <w:b/>
          <w:lang w:val="sk-SK"/>
        </w:rPr>
        <w:t xml:space="preserve">   K ú p n a   z m l u v a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o kúpe nehnuteľnosti, uzavretá  v Kalonde,  okr. Lučenec, podľa ustanovenia  § 588 a nasl. Občianskeho zákonníka,  medzi účastníkmi :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</w:p>
    <w:p w:rsidR="00780D77" w:rsidRDefault="00FC1ADB" w:rsidP="00780D77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I. </w:t>
      </w:r>
      <w:r w:rsidR="00780D77">
        <w:rPr>
          <w:rFonts w:ascii="Times New Roman" w:hAnsi="Times New Roman" w:cs="Times New Roman"/>
          <w:b/>
          <w:snapToGrid w:val="0"/>
          <w:sz w:val="24"/>
        </w:rPr>
        <w:t>SS-GROUPE, s.r.o.  so sídlom  Pleš 88,  985 31  Rapovce, IČO : 36660361, Slovenská republika, zapísaná v OR Okresného súdu Banská Bystrica,  v odd. Sro, vložka č. 11933/S, DIČ: 2022222169, IČ DPH SK 2022222169, zastúpená Ing. Erik Šándor, konateľ s.r.o.,</w:t>
      </w:r>
    </w:p>
    <w:p w:rsidR="005F330D" w:rsidRDefault="005F330D" w:rsidP="00FA2E0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</w:p>
    <w:p w:rsidR="00FC1ADB" w:rsidRDefault="005F330D" w:rsidP="00FA2E0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                                             </w:t>
      </w:r>
      <w:r w:rsidR="00FC1ADB">
        <w:rPr>
          <w:rFonts w:ascii="Times New Roman" w:hAnsi="Times New Roman" w:cs="Times New Roman"/>
          <w:b/>
          <w:snapToGrid w:val="0"/>
          <w:sz w:val="24"/>
        </w:rPr>
        <w:t xml:space="preserve">na strane jednej ako  p r e d á v a j ú c i          </w:t>
      </w:r>
    </w:p>
    <w:p w:rsidR="00FC1ADB" w:rsidRDefault="00FC1ADB" w:rsidP="00FC1ADB">
      <w:pPr>
        <w:spacing w:before="120"/>
        <w:ind w:left="1320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                                             a                    </w:t>
      </w:r>
      <w:r w:rsidR="007231EB">
        <w:rPr>
          <w:rFonts w:ascii="Times New Roman" w:hAnsi="Times New Roman" w:cs="Times New Roman"/>
          <w:b/>
          <w:snapToGrid w:val="0"/>
          <w:sz w:val="24"/>
        </w:rPr>
        <w:t xml:space="preserve">  </w:t>
      </w:r>
    </w:p>
    <w:p w:rsidR="00FA2E09" w:rsidRDefault="00FC1ADB" w:rsidP="00FA2E0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II.</w:t>
      </w:r>
      <w:r w:rsidR="00FA2E09" w:rsidRPr="00FA2E09">
        <w:rPr>
          <w:rFonts w:ascii="Times New Roman" w:hAnsi="Times New Roman" w:cs="Times New Roman"/>
          <w:b/>
          <w:snapToGrid w:val="0"/>
          <w:sz w:val="24"/>
        </w:rPr>
        <w:t xml:space="preserve"> </w:t>
      </w:r>
      <w:r w:rsidR="00FA2E09">
        <w:rPr>
          <w:rFonts w:ascii="Times New Roman" w:hAnsi="Times New Roman" w:cs="Times New Roman"/>
          <w:b/>
          <w:snapToGrid w:val="0"/>
          <w:sz w:val="24"/>
        </w:rPr>
        <w:t>Obec KALONDA, so sídlom Mierov</w:t>
      </w:r>
      <w:r w:rsidR="005F330D">
        <w:rPr>
          <w:rFonts w:ascii="Times New Roman" w:hAnsi="Times New Roman" w:cs="Times New Roman"/>
          <w:b/>
          <w:snapToGrid w:val="0"/>
          <w:sz w:val="24"/>
        </w:rPr>
        <w:t>á</w:t>
      </w:r>
      <w:r w:rsidR="00FA2E09">
        <w:rPr>
          <w:rFonts w:ascii="Times New Roman" w:hAnsi="Times New Roman" w:cs="Times New Roman"/>
          <w:b/>
          <w:snapToGrid w:val="0"/>
          <w:sz w:val="24"/>
        </w:rPr>
        <w:t xml:space="preserve"> 67, 985 31 Kalonda, IČO: 00649121,  </w:t>
      </w:r>
    </w:p>
    <w:p w:rsidR="0062098F" w:rsidRDefault="00FA2E09" w:rsidP="0052653F">
      <w:pPr>
        <w:spacing w:after="0" w:line="240" w:lineRule="auto"/>
        <w:ind w:left="601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zastúpená štatutárnym zástupcom – Réka Papp, starostka obce, </w:t>
      </w:r>
    </w:p>
    <w:p w:rsidR="00FC1ADB" w:rsidRDefault="00FC1ADB" w:rsidP="00FC1ADB">
      <w:pPr>
        <w:spacing w:before="120"/>
        <w:ind w:left="600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</w:t>
      </w:r>
      <w:r w:rsidR="0062098F">
        <w:rPr>
          <w:rFonts w:ascii="Times New Roman" w:hAnsi="Times New Roman" w:cs="Times New Roman"/>
          <w:b/>
          <w:snapToGrid w:val="0"/>
          <w:sz w:val="24"/>
        </w:rPr>
        <w:t xml:space="preserve">                     </w:t>
      </w:r>
      <w:r>
        <w:rPr>
          <w:rFonts w:ascii="Times New Roman" w:hAnsi="Times New Roman" w:cs="Times New Roman"/>
          <w:b/>
          <w:snapToGrid w:val="0"/>
          <w:sz w:val="24"/>
        </w:rPr>
        <w:t>na strane druhej ako  k u p u j ú c i .</w:t>
      </w:r>
      <w:r>
        <w:rPr>
          <w:rFonts w:ascii="Times New Roman" w:hAnsi="Times New Roman" w:cs="Times New Roman"/>
          <w:snapToGrid w:val="0"/>
          <w:sz w:val="24"/>
        </w:rPr>
        <w:t xml:space="preserve">                 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Účastníci  po vzájomnej dohode a dohodnutých podmienkach uzavreli medzi  sebou túto</w:t>
      </w:r>
    </w:p>
    <w:p w:rsidR="00FC1ADB" w:rsidRDefault="00FC1ADB" w:rsidP="00FC1ADB">
      <w:pPr>
        <w:spacing w:before="12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                                                  k ú p n u    z m l u v u :</w:t>
      </w:r>
      <w:r>
        <w:rPr>
          <w:rFonts w:ascii="Times New Roman" w:hAnsi="Times New Roman" w:cs="Times New Roman"/>
          <w:snapToGrid w:val="0"/>
          <w:sz w:val="24"/>
        </w:rPr>
        <w:t xml:space="preserve">    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      Čl. I.</w:t>
      </w:r>
    </w:p>
    <w:p w:rsidR="00FC1ADB" w:rsidRDefault="00FC1ADB" w:rsidP="00FC1ADB">
      <w:pPr>
        <w:pStyle w:val="Nadpis3"/>
        <w:spacing w:before="0"/>
        <w:rPr>
          <w:lang w:val="sk-SK"/>
        </w:rPr>
      </w:pPr>
      <w:r>
        <w:rPr>
          <w:lang w:val="sk-SK"/>
        </w:rPr>
        <w:t xml:space="preserve">                                                          Predmet zmluvy</w:t>
      </w:r>
    </w:p>
    <w:p w:rsidR="00FC1ADB" w:rsidRDefault="00FC1ADB" w:rsidP="00FC1ADB">
      <w:pPr>
        <w:pStyle w:val="Zkladntext2"/>
        <w:rPr>
          <w:lang w:val="sk-SK"/>
        </w:rPr>
      </w:pPr>
      <w:r>
        <w:t xml:space="preserve">        </w:t>
      </w:r>
      <w:r w:rsidR="007231EB">
        <w:rPr>
          <w:lang w:val="sk-SK"/>
        </w:rPr>
        <w:t xml:space="preserve"> 1/ Predávajúci – </w:t>
      </w:r>
      <w:r w:rsidR="00780D77">
        <w:rPr>
          <w:b/>
          <w:snapToGrid w:val="0"/>
        </w:rPr>
        <w:t>SS-GROUPE, s.r.o</w:t>
      </w:r>
      <w:r w:rsidR="00780D77">
        <w:rPr>
          <w:lang w:val="sk-SK"/>
        </w:rPr>
        <w:t xml:space="preserve"> </w:t>
      </w:r>
      <w:r>
        <w:rPr>
          <w:lang w:val="sk-SK"/>
        </w:rPr>
        <w:t>je výlučným vlastníkom nehnuteľnosti – pozem</w:t>
      </w:r>
      <w:r w:rsidR="00780D77">
        <w:rPr>
          <w:lang w:val="sk-SK"/>
        </w:rPr>
        <w:t>o</w:t>
      </w:r>
      <w:r>
        <w:rPr>
          <w:lang w:val="sk-SK"/>
        </w:rPr>
        <w:t>k,  nachádzaj</w:t>
      </w:r>
      <w:r w:rsidR="007231EB">
        <w:rPr>
          <w:lang w:val="sk-SK"/>
        </w:rPr>
        <w:t xml:space="preserve">úceho sa  v obci a k.ú. Kalonda, zapísaného na LV č. </w:t>
      </w:r>
      <w:r w:rsidR="00780D77">
        <w:rPr>
          <w:lang w:val="sk-SK"/>
        </w:rPr>
        <w:t>1</w:t>
      </w:r>
      <w:r w:rsidR="007231EB">
        <w:rPr>
          <w:lang w:val="sk-SK"/>
        </w:rPr>
        <w:t>3</w:t>
      </w:r>
      <w:r w:rsidR="00780D77">
        <w:rPr>
          <w:lang w:val="sk-SK"/>
        </w:rPr>
        <w:t>4</w:t>
      </w:r>
      <w:r>
        <w:rPr>
          <w:lang w:val="sk-SK"/>
        </w:rPr>
        <w:t xml:space="preserve"> :</w:t>
      </w:r>
    </w:p>
    <w:p w:rsidR="00FC1ADB" w:rsidRDefault="00FC1ADB" w:rsidP="00FC1ADB">
      <w:pPr>
        <w:pStyle w:val="Zkladntext2"/>
        <w:rPr>
          <w:lang w:val="sk-SK"/>
        </w:rPr>
      </w:pPr>
      <w:r>
        <w:rPr>
          <w:lang w:val="sk-SK"/>
        </w:rPr>
        <w:t xml:space="preserve">         Pozemok – parcela regist</w:t>
      </w:r>
      <w:r w:rsidR="00BC2D07">
        <w:rPr>
          <w:lang w:val="sk-SK"/>
        </w:rPr>
        <w:t>ra „E</w:t>
      </w:r>
      <w:r>
        <w:rPr>
          <w:lang w:val="sk-SK"/>
        </w:rPr>
        <w:t>“ :</w:t>
      </w:r>
      <w:r w:rsidR="00010F93">
        <w:rPr>
          <w:lang w:val="sk-SK"/>
        </w:rPr>
        <w:t xml:space="preserve"> </w:t>
      </w:r>
    </w:p>
    <w:p w:rsidR="00FA2E09" w:rsidRDefault="007231EB" w:rsidP="007231EB">
      <w:pPr>
        <w:pStyle w:val="Odsekzoznamu"/>
        <w:numPr>
          <w:ilvl w:val="0"/>
          <w:numId w:val="2"/>
        </w:numPr>
        <w:shd w:val="clear" w:color="auto" w:fill="FFFFFF"/>
        <w:spacing w:line="125" w:lineRule="atLeast"/>
        <w:jc w:val="both"/>
        <w:rPr>
          <w:snapToGrid w:val="0"/>
        </w:rPr>
      </w:pPr>
      <w:r>
        <w:rPr>
          <w:b/>
          <w:bCs/>
          <w:color w:val="222222"/>
          <w:sz w:val="24"/>
          <w:szCs w:val="24"/>
        </w:rPr>
        <w:t xml:space="preserve">parcela </w:t>
      </w:r>
      <w:r w:rsidR="00BC2D07">
        <w:rPr>
          <w:b/>
          <w:bCs/>
          <w:color w:val="222222"/>
          <w:sz w:val="24"/>
          <w:szCs w:val="24"/>
        </w:rPr>
        <w:t xml:space="preserve">E KN </w:t>
      </w:r>
      <w:r w:rsidR="00780D77">
        <w:rPr>
          <w:b/>
          <w:bCs/>
          <w:color w:val="222222"/>
          <w:sz w:val="24"/>
          <w:szCs w:val="24"/>
        </w:rPr>
        <w:t>250/2</w:t>
      </w:r>
      <w:r w:rsidR="00BC2D07">
        <w:rPr>
          <w:b/>
          <w:bCs/>
          <w:color w:val="222222"/>
          <w:sz w:val="24"/>
          <w:szCs w:val="24"/>
        </w:rPr>
        <w:t xml:space="preserve"> – </w:t>
      </w:r>
      <w:r w:rsidRPr="007231EB">
        <w:rPr>
          <w:b/>
          <w:bCs/>
          <w:color w:val="222222"/>
          <w:sz w:val="24"/>
          <w:szCs w:val="24"/>
        </w:rPr>
        <w:t xml:space="preserve">o výmere </w:t>
      </w:r>
      <w:r w:rsidR="00FA2E09">
        <w:rPr>
          <w:b/>
          <w:bCs/>
          <w:color w:val="222222"/>
          <w:sz w:val="24"/>
          <w:szCs w:val="24"/>
        </w:rPr>
        <w:t>1</w:t>
      </w:r>
      <w:r w:rsidR="00780D77">
        <w:rPr>
          <w:b/>
          <w:bCs/>
          <w:color w:val="222222"/>
          <w:sz w:val="24"/>
          <w:szCs w:val="24"/>
        </w:rPr>
        <w:t>852</w:t>
      </w:r>
      <w:r w:rsidRPr="007231EB">
        <w:rPr>
          <w:b/>
          <w:bCs/>
          <w:color w:val="222222"/>
          <w:sz w:val="24"/>
          <w:szCs w:val="24"/>
        </w:rPr>
        <w:t xml:space="preserve"> m2</w:t>
      </w:r>
      <w:r w:rsidR="00BC2D07">
        <w:rPr>
          <w:b/>
          <w:bCs/>
          <w:color w:val="222222"/>
          <w:sz w:val="24"/>
          <w:szCs w:val="24"/>
        </w:rPr>
        <w:t>,</w:t>
      </w:r>
      <w:r w:rsidR="00FA2E09">
        <w:rPr>
          <w:b/>
          <w:bCs/>
          <w:color w:val="222222"/>
          <w:sz w:val="24"/>
          <w:szCs w:val="24"/>
        </w:rPr>
        <w:t xml:space="preserve"> orná pôda, </w:t>
      </w:r>
      <w:r w:rsidR="00FC1ADB">
        <w:rPr>
          <w:snapToGrid w:val="0"/>
        </w:rPr>
        <w:t xml:space="preserve"> </w:t>
      </w:r>
    </w:p>
    <w:p w:rsidR="00FC1ADB" w:rsidRPr="007231EB" w:rsidRDefault="00FC1ADB" w:rsidP="007231EB">
      <w:pPr>
        <w:shd w:val="clear" w:color="auto" w:fill="FFFFFF"/>
        <w:spacing w:line="125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231EB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 w:rsidR="007231EB">
        <w:rPr>
          <w:rFonts w:ascii="Times New Roman" w:hAnsi="Times New Roman" w:cs="Times New Roman"/>
          <w:snapToGrid w:val="0"/>
          <w:sz w:val="24"/>
          <w:szCs w:val="24"/>
        </w:rPr>
        <w:t xml:space="preserve">     </w:t>
      </w:r>
      <w:r w:rsidRPr="007231EB">
        <w:rPr>
          <w:rFonts w:ascii="Times New Roman" w:hAnsi="Times New Roman" w:cs="Times New Roman"/>
          <w:snapToGrid w:val="0"/>
          <w:sz w:val="24"/>
          <w:szCs w:val="24"/>
        </w:rPr>
        <w:t xml:space="preserve">2/ </w:t>
      </w:r>
      <w:r w:rsidRPr="007231EB">
        <w:rPr>
          <w:rFonts w:ascii="Times New Roman" w:hAnsi="Times New Roman" w:cs="Times New Roman"/>
          <w:sz w:val="24"/>
          <w:szCs w:val="24"/>
        </w:rPr>
        <w:t>Predávajúc</w:t>
      </w:r>
      <w:r w:rsidR="00181380">
        <w:rPr>
          <w:rFonts w:ascii="Times New Roman" w:hAnsi="Times New Roman" w:cs="Times New Roman"/>
          <w:sz w:val="24"/>
          <w:szCs w:val="24"/>
        </w:rPr>
        <w:t>i – uveden</w:t>
      </w:r>
      <w:r w:rsidR="00010F93">
        <w:rPr>
          <w:rFonts w:ascii="Times New Roman" w:hAnsi="Times New Roman" w:cs="Times New Roman"/>
          <w:sz w:val="24"/>
          <w:szCs w:val="24"/>
        </w:rPr>
        <w:t>é</w:t>
      </w:r>
      <w:r w:rsidR="00181380">
        <w:rPr>
          <w:rFonts w:ascii="Times New Roman" w:hAnsi="Times New Roman" w:cs="Times New Roman"/>
          <w:sz w:val="24"/>
          <w:szCs w:val="24"/>
        </w:rPr>
        <w:t xml:space="preserve"> nehnuteľnos</w:t>
      </w:r>
      <w:r w:rsidR="00010F93">
        <w:rPr>
          <w:rFonts w:ascii="Times New Roman" w:hAnsi="Times New Roman" w:cs="Times New Roman"/>
          <w:sz w:val="24"/>
          <w:szCs w:val="24"/>
        </w:rPr>
        <w:t>ti</w:t>
      </w:r>
      <w:r w:rsidR="00181380">
        <w:rPr>
          <w:rFonts w:ascii="Times New Roman" w:hAnsi="Times New Roman" w:cs="Times New Roman"/>
          <w:sz w:val="24"/>
          <w:szCs w:val="24"/>
        </w:rPr>
        <w:t xml:space="preserve"> – pozem</w:t>
      </w:r>
      <w:r w:rsidRPr="007231EB">
        <w:rPr>
          <w:rFonts w:ascii="Times New Roman" w:hAnsi="Times New Roman" w:cs="Times New Roman"/>
          <w:sz w:val="24"/>
          <w:szCs w:val="24"/>
        </w:rPr>
        <w:t>k</w:t>
      </w:r>
      <w:r w:rsidR="00181380">
        <w:rPr>
          <w:rFonts w:ascii="Times New Roman" w:hAnsi="Times New Roman" w:cs="Times New Roman"/>
          <w:sz w:val="24"/>
          <w:szCs w:val="24"/>
        </w:rPr>
        <w:t>y</w:t>
      </w:r>
      <w:r w:rsidRPr="007231EB">
        <w:rPr>
          <w:rFonts w:ascii="Times New Roman" w:hAnsi="Times New Roman" w:cs="Times New Roman"/>
          <w:sz w:val="24"/>
          <w:szCs w:val="24"/>
        </w:rPr>
        <w:t xml:space="preserve"> -  uvedený v čl. I/1,</w:t>
      </w:r>
      <w:r w:rsidR="00010F93">
        <w:rPr>
          <w:rFonts w:ascii="Times New Roman" w:hAnsi="Times New Roman" w:cs="Times New Roman"/>
          <w:sz w:val="24"/>
          <w:szCs w:val="24"/>
        </w:rPr>
        <w:t xml:space="preserve"> odpredáva v celosti</w:t>
      </w:r>
      <w:r w:rsidR="007231EB">
        <w:rPr>
          <w:rFonts w:ascii="Times New Roman" w:hAnsi="Times New Roman" w:cs="Times New Roman"/>
          <w:sz w:val="24"/>
          <w:szCs w:val="24"/>
        </w:rPr>
        <w:t xml:space="preserve"> </w:t>
      </w:r>
      <w:r w:rsidRPr="007231EB">
        <w:rPr>
          <w:rFonts w:ascii="Times New Roman" w:hAnsi="Times New Roman" w:cs="Times New Roman"/>
          <w:sz w:val="24"/>
          <w:szCs w:val="24"/>
        </w:rPr>
        <w:t xml:space="preserve"> za kúpnu cenu uvedenú v</w:t>
      </w:r>
      <w:r w:rsidR="00BC2D07">
        <w:rPr>
          <w:rFonts w:ascii="Times New Roman" w:hAnsi="Times New Roman" w:cs="Times New Roman"/>
          <w:sz w:val="24"/>
          <w:szCs w:val="24"/>
        </w:rPr>
        <w:t xml:space="preserve"> čl. II/ tejto zmluvy a kupujúci</w:t>
      </w:r>
      <w:r w:rsidR="007231EB">
        <w:rPr>
          <w:rFonts w:ascii="Times New Roman" w:hAnsi="Times New Roman" w:cs="Times New Roman"/>
          <w:sz w:val="24"/>
          <w:szCs w:val="24"/>
        </w:rPr>
        <w:t xml:space="preserve"> odkupuje  uveden</w:t>
      </w:r>
      <w:r w:rsidR="00010F93">
        <w:rPr>
          <w:rFonts w:ascii="Times New Roman" w:hAnsi="Times New Roman" w:cs="Times New Roman"/>
          <w:sz w:val="24"/>
          <w:szCs w:val="24"/>
        </w:rPr>
        <w:t>é pozem</w:t>
      </w:r>
      <w:r w:rsidR="007231EB">
        <w:rPr>
          <w:rFonts w:ascii="Times New Roman" w:hAnsi="Times New Roman" w:cs="Times New Roman"/>
          <w:sz w:val="24"/>
          <w:szCs w:val="24"/>
        </w:rPr>
        <w:t>k</w:t>
      </w:r>
      <w:r w:rsidR="00010F93">
        <w:rPr>
          <w:rFonts w:ascii="Times New Roman" w:hAnsi="Times New Roman" w:cs="Times New Roman"/>
          <w:sz w:val="24"/>
          <w:szCs w:val="24"/>
        </w:rPr>
        <w:t>y</w:t>
      </w:r>
      <w:r w:rsidR="007231EB">
        <w:rPr>
          <w:rFonts w:ascii="Times New Roman" w:hAnsi="Times New Roman" w:cs="Times New Roman"/>
          <w:sz w:val="24"/>
          <w:szCs w:val="24"/>
        </w:rPr>
        <w:t xml:space="preserve">  do svojho výlučného vlastníctva</w:t>
      </w:r>
      <w:r w:rsidRPr="007231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1ADB" w:rsidRDefault="00FC1ADB" w:rsidP="00FC1ADB">
      <w:pPr>
        <w:pStyle w:val="Zkladntext2"/>
        <w:spacing w:before="0"/>
        <w:rPr>
          <w:lang w:val="sk-SK"/>
        </w:rPr>
      </w:pPr>
      <w:r>
        <w:rPr>
          <w:lang w:val="sk-SK"/>
        </w:rPr>
        <w:t xml:space="preserve">                                                                   Čl. II.</w:t>
      </w:r>
    </w:p>
    <w:p w:rsidR="00FC1ADB" w:rsidRDefault="00FC1ADB" w:rsidP="00FC1ADB">
      <w:pPr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 Kúpna cena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1/ Kúpna cena za predávan</w:t>
      </w:r>
      <w:r w:rsidR="00780D77">
        <w:rPr>
          <w:rFonts w:ascii="Times New Roman" w:hAnsi="Times New Roman" w:cs="Times New Roman"/>
          <w:snapToGrid w:val="0"/>
          <w:sz w:val="24"/>
        </w:rPr>
        <w:t>ú</w:t>
      </w:r>
      <w:r>
        <w:rPr>
          <w:rFonts w:ascii="Times New Roman" w:hAnsi="Times New Roman" w:cs="Times New Roman"/>
          <w:snapToGrid w:val="0"/>
          <w:sz w:val="24"/>
        </w:rPr>
        <w:t xml:space="preserve"> nehnuteľnos</w:t>
      </w:r>
      <w:r w:rsidR="00780D77">
        <w:rPr>
          <w:rFonts w:ascii="Times New Roman" w:hAnsi="Times New Roman" w:cs="Times New Roman"/>
          <w:snapToGrid w:val="0"/>
          <w:sz w:val="24"/>
        </w:rPr>
        <w:t>ť</w:t>
      </w:r>
      <w:r w:rsidR="00010F93">
        <w:rPr>
          <w:rFonts w:ascii="Times New Roman" w:hAnsi="Times New Roman" w:cs="Times New Roman"/>
          <w:snapToGrid w:val="0"/>
          <w:sz w:val="24"/>
        </w:rPr>
        <w:t xml:space="preserve"> – pozem</w:t>
      </w:r>
      <w:r w:rsidR="00780D77">
        <w:rPr>
          <w:rFonts w:ascii="Times New Roman" w:hAnsi="Times New Roman" w:cs="Times New Roman"/>
          <w:snapToGrid w:val="0"/>
          <w:sz w:val="24"/>
        </w:rPr>
        <w:t>o</w:t>
      </w:r>
      <w:r>
        <w:rPr>
          <w:rFonts w:ascii="Times New Roman" w:hAnsi="Times New Roman" w:cs="Times New Roman"/>
          <w:snapToGrid w:val="0"/>
          <w:sz w:val="24"/>
        </w:rPr>
        <w:t>k, ktor</w:t>
      </w:r>
      <w:r w:rsidR="00780D77">
        <w:rPr>
          <w:rFonts w:ascii="Times New Roman" w:hAnsi="Times New Roman" w:cs="Times New Roman"/>
          <w:snapToGrid w:val="0"/>
          <w:sz w:val="24"/>
        </w:rPr>
        <w:t>ý</w:t>
      </w:r>
      <w:r w:rsidR="00010F93">
        <w:rPr>
          <w:rFonts w:ascii="Times New Roman" w:hAnsi="Times New Roman" w:cs="Times New Roman"/>
          <w:snapToGrid w:val="0"/>
          <w:sz w:val="24"/>
        </w:rPr>
        <w:t xml:space="preserve"> </w:t>
      </w:r>
      <w:r w:rsidR="00780D77">
        <w:rPr>
          <w:rFonts w:ascii="Times New Roman" w:hAnsi="Times New Roman" w:cs="Times New Roman"/>
          <w:snapToGrid w:val="0"/>
          <w:sz w:val="24"/>
        </w:rPr>
        <w:t xml:space="preserve"> je</w:t>
      </w:r>
      <w:r>
        <w:rPr>
          <w:rFonts w:ascii="Times New Roman" w:hAnsi="Times New Roman" w:cs="Times New Roman"/>
          <w:snapToGrid w:val="0"/>
          <w:sz w:val="24"/>
        </w:rPr>
        <w:t xml:space="preserve"> predmetom tejto zmluvy  bola  účastníkmi zmluvy dohodnutá vo výške</w:t>
      </w:r>
      <w:r w:rsidR="00BC2D07">
        <w:rPr>
          <w:rFonts w:ascii="Times New Roman" w:hAnsi="Times New Roman" w:cs="Times New Roman"/>
          <w:b/>
          <w:snapToGrid w:val="0"/>
          <w:sz w:val="24"/>
        </w:rPr>
        <w:t xml:space="preserve"> </w:t>
      </w:r>
      <w:r w:rsidR="00383A06">
        <w:rPr>
          <w:rFonts w:ascii="Times New Roman" w:hAnsi="Times New Roman" w:cs="Times New Roman"/>
          <w:b/>
          <w:snapToGrid w:val="0"/>
          <w:sz w:val="24"/>
        </w:rPr>
        <w:t>1,</w:t>
      </w:r>
      <w:r w:rsidR="00181380">
        <w:rPr>
          <w:rFonts w:ascii="Times New Roman" w:hAnsi="Times New Roman" w:cs="Times New Roman"/>
          <w:b/>
          <w:snapToGrid w:val="0"/>
          <w:sz w:val="24"/>
        </w:rPr>
        <w:t>00</w:t>
      </w:r>
      <w:r>
        <w:rPr>
          <w:rFonts w:ascii="Times New Roman" w:hAnsi="Times New Roman" w:cs="Times New Roman"/>
          <w:b/>
          <w:snapToGrid w:val="0"/>
          <w:sz w:val="24"/>
        </w:rPr>
        <w:t xml:space="preserve"> Eur /</w:t>
      </w:r>
      <w:r>
        <w:rPr>
          <w:rFonts w:ascii="Times New Roman" w:hAnsi="Times New Roman" w:cs="Times New Roman"/>
          <w:snapToGrid w:val="0"/>
          <w:sz w:val="24"/>
        </w:rPr>
        <w:t>slovom</w:t>
      </w:r>
      <w:r w:rsidR="00BC2D07">
        <w:rPr>
          <w:rFonts w:ascii="Times New Roman" w:hAnsi="Times New Roman" w:cs="Times New Roman"/>
          <w:b/>
          <w:snapToGrid w:val="0"/>
          <w:sz w:val="24"/>
        </w:rPr>
        <w:t xml:space="preserve"> </w:t>
      </w:r>
      <w:r w:rsidR="00383A06">
        <w:rPr>
          <w:rFonts w:ascii="Times New Roman" w:hAnsi="Times New Roman" w:cs="Times New Roman"/>
          <w:b/>
          <w:snapToGrid w:val="0"/>
          <w:sz w:val="24"/>
        </w:rPr>
        <w:t>Jeden</w:t>
      </w:r>
      <w:r>
        <w:rPr>
          <w:rFonts w:ascii="Times New Roman" w:hAnsi="Times New Roman" w:cs="Times New Roman"/>
          <w:b/>
          <w:snapToGrid w:val="0"/>
          <w:sz w:val="24"/>
        </w:rPr>
        <w:t xml:space="preserve"> Eur</w:t>
      </w:r>
      <w:r w:rsidR="00181380">
        <w:rPr>
          <w:rFonts w:ascii="Times New Roman" w:hAnsi="Times New Roman" w:cs="Times New Roman"/>
          <w:b/>
          <w:snapToGrid w:val="0"/>
          <w:sz w:val="24"/>
        </w:rPr>
        <w:t>o</w:t>
      </w:r>
      <w:r>
        <w:rPr>
          <w:rFonts w:ascii="Times New Roman" w:hAnsi="Times New Roman" w:cs="Times New Roman"/>
          <w:b/>
          <w:snapToGrid w:val="0"/>
          <w:sz w:val="24"/>
        </w:rPr>
        <w:t>/</w:t>
      </w:r>
      <w:r>
        <w:rPr>
          <w:rFonts w:ascii="Times New Roman" w:hAnsi="Times New Roman" w:cs="Times New Roman"/>
          <w:snapToGrid w:val="0"/>
          <w:sz w:val="24"/>
        </w:rPr>
        <w:t>.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2/  Kúpna cena za predávan</w:t>
      </w:r>
      <w:r w:rsidR="00780D77">
        <w:rPr>
          <w:rFonts w:ascii="Times New Roman" w:hAnsi="Times New Roman" w:cs="Times New Roman"/>
          <w:snapToGrid w:val="0"/>
          <w:sz w:val="24"/>
        </w:rPr>
        <w:t>ú</w:t>
      </w:r>
      <w:r>
        <w:rPr>
          <w:rFonts w:ascii="Times New Roman" w:hAnsi="Times New Roman" w:cs="Times New Roman"/>
          <w:snapToGrid w:val="0"/>
          <w:sz w:val="24"/>
        </w:rPr>
        <w:t xml:space="preserve"> nehnuteľnos</w:t>
      </w:r>
      <w:r w:rsidR="00780D77">
        <w:rPr>
          <w:rFonts w:ascii="Times New Roman" w:hAnsi="Times New Roman" w:cs="Times New Roman"/>
          <w:snapToGrid w:val="0"/>
          <w:sz w:val="24"/>
        </w:rPr>
        <w:t>ť</w:t>
      </w:r>
      <w:r>
        <w:rPr>
          <w:rFonts w:ascii="Times New Roman" w:hAnsi="Times New Roman" w:cs="Times New Roman"/>
          <w:snapToGrid w:val="0"/>
          <w:sz w:val="24"/>
        </w:rPr>
        <w:t>, bola dohodnutá v súlade s uznesením Obecn</w:t>
      </w:r>
      <w:r w:rsidR="00BC2D07">
        <w:rPr>
          <w:rFonts w:ascii="Times New Roman" w:hAnsi="Times New Roman" w:cs="Times New Roman"/>
          <w:snapToGrid w:val="0"/>
          <w:sz w:val="24"/>
        </w:rPr>
        <w:t>ého zastupiteľstv</w:t>
      </w:r>
      <w:r w:rsidR="00A6754A">
        <w:rPr>
          <w:rFonts w:ascii="Times New Roman" w:hAnsi="Times New Roman" w:cs="Times New Roman"/>
          <w:snapToGrid w:val="0"/>
          <w:sz w:val="24"/>
        </w:rPr>
        <w:t xml:space="preserve">a v Kalonde  č. </w:t>
      </w:r>
      <w:r w:rsidR="005F40D1">
        <w:rPr>
          <w:rFonts w:ascii="Times New Roman" w:hAnsi="Times New Roman" w:cs="Times New Roman"/>
          <w:snapToGrid w:val="0"/>
          <w:sz w:val="24"/>
        </w:rPr>
        <w:t>5</w:t>
      </w:r>
      <w:r w:rsidR="00A6754A">
        <w:rPr>
          <w:rFonts w:ascii="Times New Roman" w:hAnsi="Times New Roman" w:cs="Times New Roman"/>
          <w:snapToGrid w:val="0"/>
          <w:sz w:val="24"/>
        </w:rPr>
        <w:t>/2021 zo dňa 2</w:t>
      </w:r>
      <w:r w:rsidR="005F40D1">
        <w:rPr>
          <w:rFonts w:ascii="Times New Roman" w:hAnsi="Times New Roman" w:cs="Times New Roman"/>
          <w:snapToGrid w:val="0"/>
          <w:sz w:val="24"/>
        </w:rPr>
        <w:t>7</w:t>
      </w:r>
      <w:r w:rsidR="00A6754A">
        <w:rPr>
          <w:rFonts w:ascii="Times New Roman" w:hAnsi="Times New Roman" w:cs="Times New Roman"/>
          <w:snapToGrid w:val="0"/>
          <w:sz w:val="24"/>
        </w:rPr>
        <w:t>.0</w:t>
      </w:r>
      <w:r w:rsidR="005F40D1">
        <w:rPr>
          <w:rFonts w:ascii="Times New Roman" w:hAnsi="Times New Roman" w:cs="Times New Roman"/>
          <w:snapToGrid w:val="0"/>
          <w:sz w:val="24"/>
        </w:rPr>
        <w:t>9</w:t>
      </w:r>
      <w:r w:rsidR="00BC2D07">
        <w:rPr>
          <w:rFonts w:ascii="Times New Roman" w:hAnsi="Times New Roman" w:cs="Times New Roman"/>
          <w:snapToGrid w:val="0"/>
          <w:sz w:val="24"/>
        </w:rPr>
        <w:t>.2021</w:t>
      </w:r>
      <w:r>
        <w:rPr>
          <w:rFonts w:ascii="Times New Roman" w:hAnsi="Times New Roman" w:cs="Times New Roman"/>
          <w:snapToGrid w:val="0"/>
          <w:sz w:val="24"/>
        </w:rPr>
        <w:t xml:space="preserve">,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ktorým uznesením bol v súlade </w:t>
      </w:r>
      <w:r>
        <w:rPr>
          <w:rFonts w:ascii="Times New Roman" w:hAnsi="Times New Roman" w:cs="Times New Roman"/>
          <w:snapToGrid w:val="0"/>
          <w:sz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s ustanovením § 9a ods. 1 písm. a/ zákona č. 138/1991 Zb. o majetku obcí v znení neskorších predpisov,</w:t>
      </w:r>
      <w:r w:rsidR="00BC2D07">
        <w:rPr>
          <w:rFonts w:ascii="Times New Roman" w:hAnsi="Times New Roman" w:cs="Times New Roman"/>
          <w:snapToGrid w:val="0"/>
          <w:sz w:val="24"/>
          <w:szCs w:val="24"/>
        </w:rPr>
        <w:t xml:space="preserve"> pozemku zapísaného na LV č. </w:t>
      </w:r>
      <w:r w:rsidR="00780D77">
        <w:rPr>
          <w:rFonts w:ascii="Times New Roman" w:hAnsi="Times New Roman" w:cs="Times New Roman"/>
          <w:snapToGrid w:val="0"/>
          <w:sz w:val="24"/>
          <w:szCs w:val="24"/>
        </w:rPr>
        <w:t>134</w:t>
      </w:r>
      <w:r w:rsidR="00BC2D07">
        <w:rPr>
          <w:rFonts w:ascii="Times New Roman" w:hAnsi="Times New Roman" w:cs="Times New Roman"/>
          <w:snapToGrid w:val="0"/>
          <w:sz w:val="24"/>
          <w:szCs w:val="24"/>
        </w:rPr>
        <w:t xml:space="preserve"> –</w:t>
      </w:r>
      <w:r w:rsidR="00181380" w:rsidRPr="0018138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81380">
        <w:rPr>
          <w:rFonts w:ascii="Times New Roman" w:hAnsi="Times New Roman" w:cs="Times New Roman"/>
          <w:snapToGrid w:val="0"/>
          <w:sz w:val="24"/>
          <w:szCs w:val="24"/>
        </w:rPr>
        <w:t>parc. E-KN č.</w:t>
      </w:r>
      <w:r w:rsidR="00780D77">
        <w:rPr>
          <w:rFonts w:ascii="Times New Roman" w:hAnsi="Times New Roman" w:cs="Times New Roman"/>
          <w:snapToGrid w:val="0"/>
          <w:sz w:val="24"/>
          <w:szCs w:val="24"/>
        </w:rPr>
        <w:t>250/2</w:t>
      </w:r>
      <w:r w:rsidR="00181380">
        <w:rPr>
          <w:rFonts w:ascii="Times New Roman" w:hAnsi="Times New Roman" w:cs="Times New Roman"/>
          <w:snapToGrid w:val="0"/>
          <w:sz w:val="24"/>
          <w:szCs w:val="24"/>
        </w:rPr>
        <w:t xml:space="preserve"> o výmere </w:t>
      </w:r>
      <w:r w:rsidR="00780D77">
        <w:rPr>
          <w:rFonts w:ascii="Times New Roman" w:hAnsi="Times New Roman" w:cs="Times New Roman"/>
          <w:snapToGrid w:val="0"/>
          <w:sz w:val="24"/>
          <w:szCs w:val="24"/>
        </w:rPr>
        <w:t>1852</w:t>
      </w:r>
      <w:r w:rsidR="00181380">
        <w:rPr>
          <w:rFonts w:ascii="Times New Roman" w:hAnsi="Times New Roman" w:cs="Times New Roman"/>
          <w:snapToGrid w:val="0"/>
          <w:sz w:val="24"/>
          <w:szCs w:val="24"/>
        </w:rPr>
        <w:t>m2 –orná pôda</w:t>
      </w:r>
      <w:r w:rsidR="00780D77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FC1ADB" w:rsidRDefault="00FC1ADB" w:rsidP="000F0851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</w:t>
      </w:r>
    </w:p>
    <w:p w:rsidR="000F0851" w:rsidRPr="000F0851" w:rsidRDefault="00FC1ADB" w:rsidP="00A6754A">
      <w:pPr>
        <w:shd w:val="clear" w:color="auto" w:fill="FFFFFF"/>
        <w:spacing w:after="0" w:line="125" w:lineRule="atLeast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3/  Kupujúci sa zaväzuj</w:t>
      </w:r>
      <w:r w:rsidR="00010F93">
        <w:rPr>
          <w:rFonts w:ascii="Times New Roman" w:hAnsi="Times New Roman" w:cs="Times New Roman"/>
          <w:snapToGrid w:val="0"/>
          <w:sz w:val="24"/>
        </w:rPr>
        <w:t>e</w:t>
      </w:r>
      <w:r>
        <w:rPr>
          <w:rFonts w:ascii="Times New Roman" w:hAnsi="Times New Roman" w:cs="Times New Roman"/>
          <w:snapToGrid w:val="0"/>
          <w:sz w:val="24"/>
        </w:rPr>
        <w:t xml:space="preserve"> d</w:t>
      </w:r>
      <w:r w:rsidR="00A6754A">
        <w:rPr>
          <w:rFonts w:ascii="Times New Roman" w:hAnsi="Times New Roman" w:cs="Times New Roman"/>
          <w:snapToGrid w:val="0"/>
          <w:sz w:val="24"/>
        </w:rPr>
        <w:t xml:space="preserve">ohodnutú kúpnu cenu v sume </w:t>
      </w:r>
      <w:r w:rsidR="00383A06">
        <w:rPr>
          <w:rFonts w:ascii="Times New Roman" w:hAnsi="Times New Roman" w:cs="Times New Roman"/>
          <w:snapToGrid w:val="0"/>
          <w:sz w:val="24"/>
        </w:rPr>
        <w:t>1</w:t>
      </w:r>
      <w:r>
        <w:rPr>
          <w:rFonts w:ascii="Times New Roman" w:hAnsi="Times New Roman" w:cs="Times New Roman"/>
          <w:snapToGrid w:val="0"/>
          <w:sz w:val="24"/>
        </w:rPr>
        <w:t>,00.- Eur</w:t>
      </w:r>
      <w:r w:rsidR="005F330D">
        <w:rPr>
          <w:rFonts w:ascii="Times New Roman" w:hAnsi="Times New Roman" w:cs="Times New Roman"/>
          <w:snapToGrid w:val="0"/>
          <w:sz w:val="24"/>
        </w:rPr>
        <w:t>o</w:t>
      </w:r>
      <w:r>
        <w:rPr>
          <w:rFonts w:ascii="Times New Roman" w:hAnsi="Times New Roman" w:cs="Times New Roman"/>
          <w:snapToGrid w:val="0"/>
          <w:sz w:val="24"/>
        </w:rPr>
        <w:t xml:space="preserve">  zaplatiť </w:t>
      </w:r>
    </w:p>
    <w:p w:rsidR="00FC1ADB" w:rsidRDefault="00010F93" w:rsidP="00C3681A">
      <w:pPr>
        <w:shd w:val="clear" w:color="auto" w:fill="FFFFFF"/>
        <w:spacing w:after="0" w:line="125" w:lineRule="atLeast"/>
        <w:jc w:val="both"/>
        <w:rPr>
          <w:rFonts w:ascii="Times New Roman" w:hAnsi="Times New Roman" w:cs="Times New Roman"/>
          <w:snapToGrid w:val="0"/>
          <w:sz w:val="24"/>
        </w:rPr>
      </w:pPr>
      <w:r w:rsidRPr="00C3681A">
        <w:rPr>
          <w:rFonts w:ascii="Times New Roman" w:hAnsi="Times New Roman" w:cs="Times New Roman"/>
          <w:snapToGrid w:val="0"/>
          <w:color w:val="000000" w:themeColor="text1"/>
          <w:sz w:val="24"/>
        </w:rPr>
        <w:t>P</w:t>
      </w:r>
      <w:r w:rsidR="00FC1ADB" w:rsidRPr="00C3681A">
        <w:rPr>
          <w:rFonts w:ascii="Times New Roman" w:hAnsi="Times New Roman" w:cs="Times New Roman"/>
          <w:snapToGrid w:val="0"/>
          <w:color w:val="000000" w:themeColor="text1"/>
          <w:sz w:val="24"/>
        </w:rPr>
        <w:t>redávajúce</w:t>
      </w:r>
      <w:r w:rsidRPr="00C3681A">
        <w:rPr>
          <w:rFonts w:ascii="Times New Roman" w:hAnsi="Times New Roman" w:cs="Times New Roman"/>
          <w:snapToGrid w:val="0"/>
          <w:color w:val="000000" w:themeColor="text1"/>
          <w:sz w:val="24"/>
        </w:rPr>
        <w:t xml:space="preserve">mu </w:t>
      </w:r>
      <w:r w:rsidR="00FC1ADB" w:rsidRPr="00C3681A">
        <w:rPr>
          <w:rFonts w:ascii="Times New Roman" w:hAnsi="Times New Roman" w:cs="Times New Roman"/>
          <w:snapToGrid w:val="0"/>
          <w:color w:val="000000" w:themeColor="text1"/>
          <w:sz w:val="24"/>
        </w:rPr>
        <w:t xml:space="preserve"> </w:t>
      </w:r>
      <w:r w:rsidR="00FC1ADB" w:rsidRPr="00C3681A">
        <w:rPr>
          <w:rFonts w:ascii="Times New Roman" w:hAnsi="Times New Roman" w:cs="Times New Roman"/>
          <w:color w:val="000000" w:themeColor="text1"/>
          <w:sz w:val="24"/>
          <w:szCs w:val="24"/>
        </w:rPr>
        <w:t>vopred</w:t>
      </w:r>
      <w:r w:rsidR="00FC1ADB" w:rsidRPr="00C3681A">
        <w:rPr>
          <w:rFonts w:ascii="Times New Roman" w:hAnsi="Times New Roman" w:cs="Times New Roman"/>
          <w:color w:val="000000" w:themeColor="text1"/>
        </w:rPr>
        <w:t xml:space="preserve"> </w:t>
      </w:r>
      <w:r w:rsidR="00FC1ADB" w:rsidRPr="00C3681A">
        <w:rPr>
          <w:rFonts w:ascii="Times New Roman" w:hAnsi="Times New Roman" w:cs="Times New Roman"/>
          <w:color w:val="000000" w:themeColor="text1"/>
          <w:sz w:val="24"/>
          <w:szCs w:val="24"/>
        </w:rPr>
        <w:t>pred podpisom zmluvy, bankovým prevodom na účet predávajúceho vedený v</w:t>
      </w:r>
      <w:r w:rsidR="00A6754A" w:rsidRPr="00C3681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C1ADB" w:rsidRPr="00C3681A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A6754A" w:rsidRPr="00C36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anke :  </w:t>
      </w:r>
      <w:r w:rsidR="00C3681A" w:rsidRPr="00C3681A">
        <w:rPr>
          <w:rFonts w:ascii="Times New Roman" w:hAnsi="Times New Roman" w:cs="Times New Roman"/>
          <w:color w:val="0D2901"/>
          <w:sz w:val="25"/>
          <w:szCs w:val="25"/>
          <w:shd w:val="clear" w:color="auto" w:fill="FFFFFF"/>
        </w:rPr>
        <w:t>Všeobecná úverová banka, a.s</w:t>
      </w:r>
      <w:r w:rsidR="00A6754A" w:rsidRPr="00C36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="00FC1ADB" w:rsidRPr="00C36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číslo účtu </w:t>
      </w:r>
      <w:r w:rsidR="00A6754A" w:rsidRPr="00C36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IBAN : SK</w:t>
      </w:r>
      <w:r w:rsidR="009D0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13</w:t>
      </w:r>
      <w:r w:rsidR="00C3681A" w:rsidRPr="00C36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0200 0000 00</w:t>
      </w:r>
      <w:r w:rsidR="0043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25 7612 4355</w:t>
      </w:r>
      <w:r w:rsidR="00A6754A" w:rsidRPr="00C36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  <w:r w:rsidR="00C36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FC1ADB">
        <w:rPr>
          <w:rFonts w:ascii="Times New Roman" w:hAnsi="Times New Roman" w:cs="Times New Roman"/>
          <w:snapToGrid w:val="0"/>
          <w:sz w:val="24"/>
        </w:rPr>
        <w:t>Nezaplatenie kúpnej ceny pri podpise zmluvy, je pre predávajúceho dôvodom na odstúpenie od kúpnej zmluvy.</w:t>
      </w:r>
    </w:p>
    <w:p w:rsidR="00780D77" w:rsidRPr="00C3681A" w:rsidRDefault="00780D77" w:rsidP="00C3681A">
      <w:pPr>
        <w:shd w:val="clear" w:color="auto" w:fill="FFFFFF"/>
        <w:spacing w:after="0" w:line="1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FC1ADB" w:rsidRDefault="00FC1ADB" w:rsidP="00FC1ADB">
      <w:pPr>
        <w:spacing w:line="120" w:lineRule="auto"/>
        <w:ind w:left="3362"/>
        <w:jc w:val="both"/>
        <w:rPr>
          <w:rFonts w:ascii="Times New Roman" w:hAnsi="Times New Roman" w:cs="Times New Roman"/>
          <w:snapToGrid w:val="0"/>
          <w:sz w:val="24"/>
        </w:rPr>
      </w:pPr>
    </w:p>
    <w:p w:rsidR="00780D77" w:rsidRDefault="00780D77" w:rsidP="00FC1ADB">
      <w:pPr>
        <w:spacing w:line="120" w:lineRule="auto"/>
        <w:ind w:left="3362"/>
        <w:jc w:val="both"/>
        <w:rPr>
          <w:rFonts w:ascii="Times New Roman" w:hAnsi="Times New Roman" w:cs="Times New Roman"/>
          <w:snapToGrid w:val="0"/>
          <w:sz w:val="24"/>
        </w:rPr>
      </w:pPr>
    </w:p>
    <w:p w:rsidR="00780D77" w:rsidRPr="000F0851" w:rsidRDefault="00780D77" w:rsidP="00780D77">
      <w:pPr>
        <w:shd w:val="clear" w:color="auto" w:fill="FFFFFF"/>
        <w:spacing w:line="125" w:lineRule="atLeast"/>
        <w:jc w:val="both"/>
        <w:rPr>
          <w:rFonts w:ascii="Times New Roman" w:hAnsi="Times New Roman" w:cs="Times New Roman"/>
          <w:snapToGrid w:val="0"/>
          <w:sz w:val="24"/>
        </w:rPr>
      </w:pPr>
      <w:r w:rsidRPr="000F0851"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napToGrid w:val="0"/>
          <w:sz w:val="24"/>
        </w:rPr>
        <w:t>-</w:t>
      </w:r>
      <w:r w:rsidRPr="000F0851">
        <w:rPr>
          <w:rFonts w:ascii="Times New Roman" w:hAnsi="Times New Roman" w:cs="Times New Roman"/>
          <w:snapToGrid w:val="0"/>
          <w:sz w:val="24"/>
        </w:rPr>
        <w:t xml:space="preserve">   2   -</w:t>
      </w:r>
    </w:p>
    <w:p w:rsidR="00780D77" w:rsidRDefault="00780D77" w:rsidP="00FC1ADB">
      <w:pPr>
        <w:spacing w:line="120" w:lineRule="auto"/>
        <w:ind w:left="3362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240" w:lineRule="auto"/>
        <w:ind w:left="336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Čl. III.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Prevod vlastníctva</w:t>
      </w:r>
    </w:p>
    <w:p w:rsidR="00FC1ADB" w:rsidRDefault="00FC1ADB" w:rsidP="00FC1ADB">
      <w:pPr>
        <w:pStyle w:val="Zkladntext"/>
        <w:jc w:val="both"/>
        <w:rPr>
          <w:lang w:val="sk-SK"/>
        </w:rPr>
      </w:pPr>
      <w:r>
        <w:rPr>
          <w:lang w:val="sk-SK"/>
        </w:rPr>
        <w:t xml:space="preserve">         1/ Prevod vlastníckeho práva k predávan</w:t>
      </w:r>
      <w:r w:rsidR="00010F93">
        <w:rPr>
          <w:lang w:val="sk-SK"/>
        </w:rPr>
        <w:t>ým</w:t>
      </w:r>
      <w:r>
        <w:rPr>
          <w:lang w:val="sk-SK"/>
        </w:rPr>
        <w:t xml:space="preserve"> nehnuteľnosti</w:t>
      </w:r>
      <w:r w:rsidR="00010F93">
        <w:rPr>
          <w:lang w:val="sk-SK"/>
        </w:rPr>
        <w:t>am</w:t>
      </w:r>
      <w:r>
        <w:rPr>
          <w:lang w:val="sk-SK"/>
        </w:rPr>
        <w:t xml:space="preserve"> – pozemk</w:t>
      </w:r>
      <w:r w:rsidR="00010F93">
        <w:rPr>
          <w:lang w:val="sk-SK"/>
        </w:rPr>
        <w:t>om</w:t>
      </w:r>
      <w:r>
        <w:rPr>
          <w:lang w:val="sk-SK"/>
        </w:rPr>
        <w:t>, ktor</w:t>
      </w:r>
      <w:r w:rsidR="00010F93">
        <w:rPr>
          <w:lang w:val="sk-SK"/>
        </w:rPr>
        <w:t>é sú</w:t>
      </w:r>
      <w:r>
        <w:rPr>
          <w:lang w:val="sk-SK"/>
        </w:rPr>
        <w:t xml:space="preserve"> predmetom tejto zmluvy,</w:t>
      </w:r>
      <w:r w:rsidR="008177FF">
        <w:rPr>
          <w:lang w:val="sk-SK"/>
        </w:rPr>
        <w:t xml:space="preserve">  z predávajúceho  na kupujúceho</w:t>
      </w:r>
      <w:r>
        <w:rPr>
          <w:lang w:val="sk-SK"/>
        </w:rPr>
        <w:t>, nastáva dňom zápisu vkladu  v</w:t>
      </w:r>
      <w:r w:rsidR="008177FF">
        <w:rPr>
          <w:lang w:val="sk-SK"/>
        </w:rPr>
        <w:t>lastníctva v prospech kupujúceho</w:t>
      </w:r>
      <w:r>
        <w:rPr>
          <w:lang w:val="sk-SK"/>
        </w:rPr>
        <w:t>, do katastra nehnuteľností vedenom na Okresnom úrade Lučenec, katastrálnom odbore.</w:t>
      </w:r>
    </w:p>
    <w:p w:rsidR="00FC1ADB" w:rsidRDefault="00FC1ADB" w:rsidP="00FC1ADB">
      <w:pPr>
        <w:pStyle w:val="Zkladntext"/>
        <w:spacing w:before="0" w:line="120" w:lineRule="auto"/>
        <w:jc w:val="both"/>
        <w:rPr>
          <w:lang w:val="sk-SK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2/ K odovzdaniu nehnuteľnost</w:t>
      </w:r>
      <w:r w:rsidR="00010F93">
        <w:rPr>
          <w:rFonts w:ascii="Times New Roman" w:hAnsi="Times New Roman" w:cs="Times New Roman"/>
          <w:snapToGrid w:val="0"/>
          <w:sz w:val="24"/>
        </w:rPr>
        <w:t>í</w:t>
      </w:r>
      <w:r>
        <w:rPr>
          <w:rFonts w:ascii="Times New Roman" w:hAnsi="Times New Roman" w:cs="Times New Roman"/>
          <w:snapToGrid w:val="0"/>
          <w:sz w:val="24"/>
        </w:rPr>
        <w:t xml:space="preserve"> –  pozemk</w:t>
      </w:r>
      <w:r w:rsidR="00010F93">
        <w:rPr>
          <w:rFonts w:ascii="Times New Roman" w:hAnsi="Times New Roman" w:cs="Times New Roman"/>
          <w:snapToGrid w:val="0"/>
          <w:sz w:val="24"/>
        </w:rPr>
        <w:t>ov</w:t>
      </w:r>
      <w:r>
        <w:rPr>
          <w:rFonts w:ascii="Times New Roman" w:hAnsi="Times New Roman" w:cs="Times New Roman"/>
          <w:snapToGrid w:val="0"/>
          <w:sz w:val="24"/>
        </w:rPr>
        <w:t>, ktor</w:t>
      </w:r>
      <w:r w:rsidR="00010F93">
        <w:rPr>
          <w:rFonts w:ascii="Times New Roman" w:hAnsi="Times New Roman" w:cs="Times New Roman"/>
          <w:snapToGrid w:val="0"/>
          <w:sz w:val="24"/>
        </w:rPr>
        <w:t xml:space="preserve">é sú </w:t>
      </w:r>
      <w:r>
        <w:rPr>
          <w:rFonts w:ascii="Times New Roman" w:hAnsi="Times New Roman" w:cs="Times New Roman"/>
          <w:snapToGrid w:val="0"/>
          <w:sz w:val="24"/>
        </w:rPr>
        <w:t xml:space="preserve"> predmetom tejto kúpnej zmluvy, zo strany predávajúceho  kupujúcim, dôjde ihneď po podpise kúpnej zmluvy a zaplatení kúpnej ceny.</w:t>
      </w:r>
    </w:p>
    <w:p w:rsidR="00FC1ADB" w:rsidRDefault="00FC1ADB" w:rsidP="00FC1ADB">
      <w:pPr>
        <w:pStyle w:val="Odsekzoznamu"/>
        <w:jc w:val="both"/>
        <w:rPr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         Čl. IV.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Iné dojednania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1/ Účastníci zmluvy berú na vedomie, že po  zápise vkladu vlastníckeho práva do katastra nehnuteľnost</w:t>
      </w:r>
      <w:r w:rsidR="008177FF">
        <w:rPr>
          <w:rFonts w:ascii="Times New Roman" w:hAnsi="Times New Roman" w:cs="Times New Roman"/>
          <w:snapToGrid w:val="0"/>
          <w:sz w:val="24"/>
        </w:rPr>
        <w:t>í  vznikne v prospech kupujúceho výlučné vlastníctvo</w:t>
      </w:r>
      <w:r>
        <w:rPr>
          <w:rFonts w:ascii="Times New Roman" w:hAnsi="Times New Roman" w:cs="Times New Roman"/>
          <w:snapToGrid w:val="0"/>
          <w:sz w:val="24"/>
        </w:rPr>
        <w:t xml:space="preserve"> k pozemk</w:t>
      </w:r>
      <w:r w:rsidR="00010F93">
        <w:rPr>
          <w:rFonts w:ascii="Times New Roman" w:hAnsi="Times New Roman" w:cs="Times New Roman"/>
          <w:snapToGrid w:val="0"/>
          <w:sz w:val="24"/>
        </w:rPr>
        <w:t>ov</w:t>
      </w:r>
      <w:r>
        <w:rPr>
          <w:rFonts w:ascii="Times New Roman" w:hAnsi="Times New Roman" w:cs="Times New Roman"/>
          <w:snapToGrid w:val="0"/>
          <w:sz w:val="24"/>
        </w:rPr>
        <w:t>, ktor</w:t>
      </w:r>
      <w:r w:rsidR="009E12CA">
        <w:rPr>
          <w:rFonts w:ascii="Times New Roman" w:hAnsi="Times New Roman" w:cs="Times New Roman"/>
          <w:snapToGrid w:val="0"/>
          <w:sz w:val="24"/>
        </w:rPr>
        <w:t>é sú</w:t>
      </w:r>
      <w:r>
        <w:rPr>
          <w:rFonts w:ascii="Times New Roman" w:hAnsi="Times New Roman" w:cs="Times New Roman"/>
          <w:snapToGrid w:val="0"/>
          <w:sz w:val="24"/>
        </w:rPr>
        <w:t xml:space="preserve"> predmetom tejto kúpnej  zmluvy.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2/ Predávajúci prehlasuje, že predávan</w:t>
      </w:r>
      <w:r w:rsidR="009E12CA">
        <w:rPr>
          <w:rFonts w:ascii="Times New Roman" w:hAnsi="Times New Roman" w:cs="Times New Roman"/>
          <w:snapToGrid w:val="0"/>
          <w:sz w:val="24"/>
        </w:rPr>
        <w:t>é</w:t>
      </w:r>
      <w:r>
        <w:rPr>
          <w:rFonts w:ascii="Times New Roman" w:hAnsi="Times New Roman" w:cs="Times New Roman"/>
          <w:snapToGrid w:val="0"/>
          <w:sz w:val="24"/>
        </w:rPr>
        <w:t xml:space="preserve"> nehnuteľnos</w:t>
      </w:r>
      <w:r w:rsidR="009E12CA">
        <w:rPr>
          <w:rFonts w:ascii="Times New Roman" w:hAnsi="Times New Roman" w:cs="Times New Roman"/>
          <w:snapToGrid w:val="0"/>
          <w:sz w:val="24"/>
        </w:rPr>
        <w:t>ti –  pozem</w:t>
      </w:r>
      <w:r>
        <w:rPr>
          <w:rFonts w:ascii="Times New Roman" w:hAnsi="Times New Roman" w:cs="Times New Roman"/>
          <w:snapToGrid w:val="0"/>
          <w:sz w:val="24"/>
        </w:rPr>
        <w:t>k</w:t>
      </w:r>
      <w:r w:rsidR="009E12CA">
        <w:rPr>
          <w:rFonts w:ascii="Times New Roman" w:hAnsi="Times New Roman" w:cs="Times New Roman"/>
          <w:snapToGrid w:val="0"/>
          <w:sz w:val="24"/>
        </w:rPr>
        <w:t>y</w:t>
      </w:r>
      <w:r>
        <w:rPr>
          <w:rFonts w:ascii="Times New Roman" w:hAnsi="Times New Roman" w:cs="Times New Roman"/>
          <w:snapToGrid w:val="0"/>
          <w:sz w:val="24"/>
        </w:rPr>
        <w:t xml:space="preserve">   nie </w:t>
      </w:r>
      <w:r w:rsidR="009E12CA">
        <w:rPr>
          <w:rFonts w:ascii="Times New Roman" w:hAnsi="Times New Roman" w:cs="Times New Roman"/>
          <w:snapToGrid w:val="0"/>
          <w:sz w:val="24"/>
        </w:rPr>
        <w:t>sú</w:t>
      </w:r>
      <w:r>
        <w:rPr>
          <w:rFonts w:ascii="Times New Roman" w:hAnsi="Times New Roman" w:cs="Times New Roman"/>
          <w:snapToGrid w:val="0"/>
          <w:sz w:val="24"/>
        </w:rPr>
        <w:t xml:space="preserve"> zaťažený žiadnymi ťarchami, bremenami resp. inými  právnymi v</w:t>
      </w:r>
      <w:r w:rsidR="008177FF">
        <w:rPr>
          <w:rFonts w:ascii="Times New Roman" w:hAnsi="Times New Roman" w:cs="Times New Roman"/>
          <w:snapToGrid w:val="0"/>
          <w:sz w:val="24"/>
        </w:rPr>
        <w:t>adami ktoré by bránili kupujúcemu</w:t>
      </w:r>
      <w:r>
        <w:rPr>
          <w:rFonts w:ascii="Times New Roman" w:hAnsi="Times New Roman" w:cs="Times New Roman"/>
          <w:snapToGrid w:val="0"/>
          <w:sz w:val="24"/>
        </w:rPr>
        <w:t xml:space="preserve"> v užívaní  nehnuteľno</w:t>
      </w:r>
      <w:r w:rsidR="008177FF">
        <w:rPr>
          <w:rFonts w:ascii="Times New Roman" w:hAnsi="Times New Roman" w:cs="Times New Roman"/>
          <w:snapToGrid w:val="0"/>
          <w:sz w:val="24"/>
        </w:rPr>
        <w:t>sti a na ktoré by mal kupujúceho</w:t>
      </w:r>
      <w:r>
        <w:rPr>
          <w:rFonts w:ascii="Times New Roman" w:hAnsi="Times New Roman" w:cs="Times New Roman"/>
          <w:snapToGrid w:val="0"/>
          <w:sz w:val="24"/>
        </w:rPr>
        <w:t xml:space="preserve"> upozorniť.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8177FF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3/ Kupujúci prehlasuje</w:t>
      </w:r>
      <w:r w:rsidR="00FC1ADB">
        <w:rPr>
          <w:rFonts w:ascii="Times New Roman" w:hAnsi="Times New Roman" w:cs="Times New Roman"/>
          <w:snapToGrid w:val="0"/>
          <w:sz w:val="24"/>
        </w:rPr>
        <w:t>,</w:t>
      </w:r>
      <w:r>
        <w:rPr>
          <w:rFonts w:ascii="Times New Roman" w:hAnsi="Times New Roman" w:cs="Times New Roman"/>
          <w:snapToGrid w:val="0"/>
          <w:sz w:val="24"/>
        </w:rPr>
        <w:t xml:space="preserve"> že je mu</w:t>
      </w:r>
      <w:r w:rsidR="00FC1ADB">
        <w:rPr>
          <w:rFonts w:ascii="Times New Roman" w:hAnsi="Times New Roman" w:cs="Times New Roman"/>
          <w:snapToGrid w:val="0"/>
          <w:sz w:val="24"/>
        </w:rPr>
        <w:t xml:space="preserve"> stav kupovan</w:t>
      </w:r>
      <w:r w:rsidR="009E12CA">
        <w:rPr>
          <w:rFonts w:ascii="Times New Roman" w:hAnsi="Times New Roman" w:cs="Times New Roman"/>
          <w:snapToGrid w:val="0"/>
          <w:sz w:val="24"/>
        </w:rPr>
        <w:t>ých</w:t>
      </w:r>
      <w:r w:rsidR="00FC1ADB">
        <w:rPr>
          <w:rFonts w:ascii="Times New Roman" w:hAnsi="Times New Roman" w:cs="Times New Roman"/>
          <w:snapToGrid w:val="0"/>
          <w:sz w:val="24"/>
        </w:rPr>
        <w:t xml:space="preserve"> nehnuteľnost</w:t>
      </w:r>
      <w:r w:rsidR="009E12CA">
        <w:rPr>
          <w:rFonts w:ascii="Times New Roman" w:hAnsi="Times New Roman" w:cs="Times New Roman"/>
          <w:snapToGrid w:val="0"/>
          <w:sz w:val="24"/>
        </w:rPr>
        <w:t>í</w:t>
      </w:r>
      <w:r w:rsidR="00FC1ADB">
        <w:rPr>
          <w:rFonts w:ascii="Times New Roman" w:hAnsi="Times New Roman" w:cs="Times New Roman"/>
          <w:snapToGrid w:val="0"/>
          <w:sz w:val="24"/>
        </w:rPr>
        <w:t xml:space="preserve">  známy z vykon</w:t>
      </w:r>
      <w:r>
        <w:rPr>
          <w:rFonts w:ascii="Times New Roman" w:hAnsi="Times New Roman" w:cs="Times New Roman"/>
          <w:snapToGrid w:val="0"/>
          <w:sz w:val="24"/>
        </w:rPr>
        <w:t>anej ohliadky,  pričom nezistil</w:t>
      </w:r>
      <w:r w:rsidR="00FC1ADB">
        <w:rPr>
          <w:rFonts w:ascii="Times New Roman" w:hAnsi="Times New Roman" w:cs="Times New Roman"/>
          <w:snapToGrid w:val="0"/>
          <w:sz w:val="24"/>
        </w:rPr>
        <w:t xml:space="preserve"> žiadne právne</w:t>
      </w:r>
      <w:r w:rsidR="002D479F">
        <w:rPr>
          <w:rFonts w:ascii="Times New Roman" w:hAnsi="Times New Roman" w:cs="Times New Roman"/>
          <w:snapToGrid w:val="0"/>
          <w:sz w:val="24"/>
        </w:rPr>
        <w:t xml:space="preserve"> vady a nedostatky, ktoré by  mu</w:t>
      </w:r>
      <w:r w:rsidR="00FC1ADB">
        <w:rPr>
          <w:rFonts w:ascii="Times New Roman" w:hAnsi="Times New Roman" w:cs="Times New Roman"/>
          <w:snapToGrid w:val="0"/>
          <w:sz w:val="24"/>
        </w:rPr>
        <w:t xml:space="preserve"> bránili nehnuteľnos</w:t>
      </w:r>
      <w:r w:rsidR="009E12CA">
        <w:rPr>
          <w:rFonts w:ascii="Times New Roman" w:hAnsi="Times New Roman" w:cs="Times New Roman"/>
          <w:snapToGrid w:val="0"/>
          <w:sz w:val="24"/>
        </w:rPr>
        <w:t>ti</w:t>
      </w:r>
      <w:r w:rsidR="00FC1ADB">
        <w:rPr>
          <w:rFonts w:ascii="Times New Roman" w:hAnsi="Times New Roman" w:cs="Times New Roman"/>
          <w:snapToGrid w:val="0"/>
          <w:sz w:val="24"/>
        </w:rPr>
        <w:t xml:space="preserve"> užíva</w:t>
      </w:r>
      <w:r w:rsidR="00DE4C39">
        <w:rPr>
          <w:rFonts w:ascii="Times New Roman" w:hAnsi="Times New Roman" w:cs="Times New Roman"/>
          <w:snapToGrid w:val="0"/>
          <w:sz w:val="24"/>
        </w:rPr>
        <w:t>ť a</w:t>
      </w:r>
      <w:r w:rsidR="009E12CA">
        <w:rPr>
          <w:rFonts w:ascii="Times New Roman" w:hAnsi="Times New Roman" w:cs="Times New Roman"/>
          <w:snapToGrid w:val="0"/>
          <w:sz w:val="24"/>
        </w:rPr>
        <w:t> </w:t>
      </w:r>
      <w:r w:rsidR="00DE4C39">
        <w:rPr>
          <w:rFonts w:ascii="Times New Roman" w:hAnsi="Times New Roman" w:cs="Times New Roman"/>
          <w:snapToGrid w:val="0"/>
          <w:sz w:val="24"/>
        </w:rPr>
        <w:t>nehnuteľnos</w:t>
      </w:r>
      <w:r w:rsidR="009E12CA">
        <w:rPr>
          <w:rFonts w:ascii="Times New Roman" w:hAnsi="Times New Roman" w:cs="Times New Roman"/>
          <w:snapToGrid w:val="0"/>
          <w:sz w:val="24"/>
        </w:rPr>
        <w:t xml:space="preserve">ti </w:t>
      </w:r>
      <w:r w:rsidR="00DE4C39">
        <w:rPr>
          <w:rFonts w:ascii="Times New Roman" w:hAnsi="Times New Roman" w:cs="Times New Roman"/>
          <w:snapToGrid w:val="0"/>
          <w:sz w:val="24"/>
        </w:rPr>
        <w:t>-</w:t>
      </w:r>
      <w:r w:rsidR="009E12CA">
        <w:rPr>
          <w:rFonts w:ascii="Times New Roman" w:hAnsi="Times New Roman" w:cs="Times New Roman"/>
          <w:snapToGrid w:val="0"/>
          <w:sz w:val="24"/>
        </w:rPr>
        <w:t xml:space="preserve"> </w:t>
      </w:r>
      <w:r w:rsidR="00DE4C39">
        <w:rPr>
          <w:rFonts w:ascii="Times New Roman" w:hAnsi="Times New Roman" w:cs="Times New Roman"/>
          <w:snapToGrid w:val="0"/>
          <w:sz w:val="24"/>
        </w:rPr>
        <w:t>pozem</w:t>
      </w:r>
      <w:r>
        <w:rPr>
          <w:rFonts w:ascii="Times New Roman" w:hAnsi="Times New Roman" w:cs="Times New Roman"/>
          <w:snapToGrid w:val="0"/>
          <w:sz w:val="24"/>
        </w:rPr>
        <w:t>k</w:t>
      </w:r>
      <w:r w:rsidR="00DE4C39">
        <w:rPr>
          <w:rFonts w:ascii="Times New Roman" w:hAnsi="Times New Roman" w:cs="Times New Roman"/>
          <w:snapToGrid w:val="0"/>
          <w:sz w:val="24"/>
        </w:rPr>
        <w:t>y</w:t>
      </w:r>
      <w:r>
        <w:rPr>
          <w:rFonts w:ascii="Times New Roman" w:hAnsi="Times New Roman" w:cs="Times New Roman"/>
          <w:snapToGrid w:val="0"/>
          <w:sz w:val="24"/>
        </w:rPr>
        <w:t xml:space="preserve">  kupuje</w:t>
      </w:r>
      <w:r w:rsidR="00FC1ADB">
        <w:rPr>
          <w:rFonts w:ascii="Times New Roman" w:hAnsi="Times New Roman" w:cs="Times New Roman"/>
          <w:snapToGrid w:val="0"/>
          <w:sz w:val="24"/>
        </w:rPr>
        <w:t xml:space="preserve"> v stave ako stojí a leží.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pStyle w:val="Zkladntext"/>
        <w:spacing w:before="0"/>
        <w:jc w:val="both"/>
        <w:rPr>
          <w:lang w:val="sk-SK"/>
        </w:rPr>
      </w:pPr>
      <w:r>
        <w:rPr>
          <w:snapToGrid w:val="0"/>
        </w:rPr>
        <w:t xml:space="preserve">          4/ Účastníci</w:t>
      </w:r>
      <w:r>
        <w:rPr>
          <w:snapToGrid w:val="0"/>
          <w:lang w:val="sk-SK"/>
        </w:rPr>
        <w:t xml:space="preserve"> zmluvy sa dohodli, že po podpise tejto  kúpnej zmluvy, do vykonania zápisu do katastra  nehnuteľností, sú touto zmluvou viazaní a s predmetom kúpy  nemôžu</w:t>
      </w:r>
      <w:r>
        <w:rPr>
          <w:snapToGrid w:val="0"/>
        </w:rPr>
        <w:t xml:space="preserve"> </w:t>
      </w:r>
      <w:r>
        <w:rPr>
          <w:snapToGrid w:val="0"/>
          <w:lang w:val="sk-SK"/>
        </w:rPr>
        <w:t>nakladať.</w:t>
      </w:r>
      <w:r>
        <w:t xml:space="preserve">   </w:t>
      </w:r>
      <w:r>
        <w:rPr>
          <w:lang w:val="sk-SK"/>
        </w:rPr>
        <w:t xml:space="preserve">  Zmluva nadobúda  platnosť  podpisom  účastníkov zmluvy. Vlastnícke právo na kupujúceho prechádza vkladom do katastra nehnuteľností. V prípade zamietnutia rozhodnutia o návrhu na zápis vkladu do KN  sa zmluva od počiatku zruší.</w:t>
      </w:r>
    </w:p>
    <w:p w:rsidR="00FC1ADB" w:rsidRDefault="00FC1ADB" w:rsidP="00FC1ADB">
      <w:pPr>
        <w:pStyle w:val="Zkladntext"/>
        <w:spacing w:before="0" w:line="120" w:lineRule="auto"/>
        <w:jc w:val="both"/>
        <w:rPr>
          <w:lang w:val="sk-SK"/>
        </w:rPr>
      </w:pPr>
    </w:p>
    <w:p w:rsidR="00FC1ADB" w:rsidRDefault="00FC1ADB" w:rsidP="00FC1ADB">
      <w:pPr>
        <w:pStyle w:val="Zkladntext"/>
        <w:spacing w:before="0"/>
        <w:jc w:val="both"/>
        <w:rPr>
          <w:lang w:val="sk-SK"/>
        </w:rPr>
      </w:pPr>
      <w:r>
        <w:rPr>
          <w:lang w:val="sk-SK"/>
        </w:rPr>
        <w:t xml:space="preserve">          5/ Účastníci sa dohodli, že návrh na vklad vlastníckeho práva do katastra nehnuteľností podajú účastn</w:t>
      </w:r>
      <w:r w:rsidR="002D479F">
        <w:rPr>
          <w:lang w:val="sk-SK"/>
        </w:rPr>
        <w:t>íci spoločne a kupujúci zaplatí</w:t>
      </w:r>
      <w:r>
        <w:rPr>
          <w:lang w:val="sk-SK"/>
        </w:rPr>
        <w:t xml:space="preserve"> správny poplatok za zápis vkladu do KN.</w:t>
      </w:r>
    </w:p>
    <w:p w:rsidR="00FC1ADB" w:rsidRDefault="00FC1ADB" w:rsidP="00FC1ADB">
      <w:pPr>
        <w:pStyle w:val="Zkladntext"/>
        <w:spacing w:before="0" w:line="120" w:lineRule="auto"/>
        <w:jc w:val="both"/>
        <w:rPr>
          <w:lang w:val="sk-SK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6/  Účastníci zmluvy sa dohodli, že vzťahy vyplývajúce  z kúpy a predaja predmetu tejto zmluvy, ktoré nie sú  zmluvou upravené, sa budú riadiť príslušnými ustanoveniami  Občianskeho zákonníka.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      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         Čl. V.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</w:rPr>
        <w:t xml:space="preserve">           </w:t>
      </w: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Záverečné ustanovenia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1/ Účastníci zmluvy berú na vedomie, že po zápise  vkladu vlastníckeho práva do katastra nehnuteľností na Okresnom úrade Lučenec, katastrálnom odbo</w:t>
      </w:r>
      <w:r w:rsidR="008177FF">
        <w:rPr>
          <w:rFonts w:ascii="Times New Roman" w:hAnsi="Times New Roman" w:cs="Times New Roman"/>
          <w:sz w:val="24"/>
          <w:szCs w:val="24"/>
        </w:rPr>
        <w:t>re,  bude  v prospech kupujúceho</w:t>
      </w:r>
      <w:r w:rsidRPr="002C3C6C">
        <w:rPr>
          <w:rFonts w:ascii="Times New Roman" w:hAnsi="Times New Roman" w:cs="Times New Roman"/>
          <w:color w:val="000000" w:themeColor="text1"/>
          <w:sz w:val="24"/>
          <w:szCs w:val="24"/>
        </w:rPr>
        <w:t>, založený  list vlastníctva</w:t>
      </w:r>
      <w:r>
        <w:rPr>
          <w:rFonts w:ascii="Times New Roman" w:hAnsi="Times New Roman" w:cs="Times New Roman"/>
          <w:sz w:val="24"/>
          <w:szCs w:val="24"/>
        </w:rPr>
        <w:t xml:space="preserve">  s nasledovným obsahom :</w:t>
      </w:r>
    </w:p>
    <w:p w:rsidR="00780D77" w:rsidRDefault="00780D77" w:rsidP="00FC1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D77" w:rsidRDefault="00780D77" w:rsidP="00FC1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D77" w:rsidRDefault="00780D77" w:rsidP="00FC1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D77" w:rsidRDefault="00780D77" w:rsidP="00FC1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A1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="009B43A1">
        <w:rPr>
          <w:rFonts w:ascii="Times New Roman" w:hAnsi="Times New Roman" w:cs="Times New Roman"/>
          <w:sz w:val="24"/>
          <w:szCs w:val="24"/>
        </w:rPr>
        <w:t>-   3   -</w:t>
      </w:r>
    </w:p>
    <w:p w:rsidR="00FC1ADB" w:rsidRPr="00292713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- v časti A LV : podľa čl. I,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Pr="005F330D" w:rsidRDefault="00FC1ADB" w:rsidP="009A533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- v časti B LV : </w:t>
      </w:r>
      <w:r w:rsidR="005F330D" w:rsidRPr="005F330D">
        <w:rPr>
          <w:rFonts w:ascii="Times New Roman" w:hAnsi="Times New Roman" w:cs="Times New Roman"/>
          <w:snapToGrid w:val="0"/>
          <w:sz w:val="24"/>
        </w:rPr>
        <w:t>Obec KALONDA, so sídlom Mierov</w:t>
      </w:r>
      <w:r w:rsidR="0052653F">
        <w:rPr>
          <w:rFonts w:ascii="Times New Roman" w:hAnsi="Times New Roman" w:cs="Times New Roman"/>
          <w:snapToGrid w:val="0"/>
          <w:sz w:val="24"/>
        </w:rPr>
        <w:t>á</w:t>
      </w:r>
      <w:r w:rsidR="005F330D" w:rsidRPr="005F330D">
        <w:rPr>
          <w:rFonts w:ascii="Times New Roman" w:hAnsi="Times New Roman" w:cs="Times New Roman"/>
          <w:snapToGrid w:val="0"/>
          <w:sz w:val="24"/>
        </w:rPr>
        <w:t xml:space="preserve"> 67, 985 31 Kalonda, IČO: 00649121</w:t>
      </w:r>
      <w:r w:rsidR="008177FF" w:rsidRPr="005F330D">
        <w:rPr>
          <w:rFonts w:ascii="Times New Roman" w:hAnsi="Times New Roman" w:cs="Times New Roman"/>
          <w:snapToGrid w:val="0"/>
          <w:sz w:val="24"/>
        </w:rPr>
        <w:t>,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podiel: 1/1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číslo zápisu tejto zmluvy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- v časti C LV : bez zápisu.</w:t>
      </w:r>
    </w:p>
    <w:p w:rsidR="00FC1ADB" w:rsidRDefault="00FC1ADB" w:rsidP="002F7817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2/ Tát</w:t>
      </w:r>
      <w:r w:rsidR="009A5338">
        <w:rPr>
          <w:rFonts w:ascii="Times New Roman" w:hAnsi="Times New Roman" w:cs="Times New Roman"/>
          <w:snapToGrid w:val="0"/>
          <w:sz w:val="24"/>
        </w:rPr>
        <w:t>o kúpna zmluva je vyhotovená v 4</w:t>
      </w:r>
      <w:r>
        <w:rPr>
          <w:rFonts w:ascii="Times New Roman" w:hAnsi="Times New Roman" w:cs="Times New Roman"/>
          <w:snapToGrid w:val="0"/>
          <w:sz w:val="24"/>
        </w:rPr>
        <w:t xml:space="preserve"> vyhotoveniach, po jednom pre každého účastníka  a 2 vyhotovenia pre vykonanie zápisu vkladu vlastníctva do KN.</w:t>
      </w:r>
    </w:p>
    <w:p w:rsidR="009A5338" w:rsidRDefault="009A5338" w:rsidP="002F7817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Pr="00DE4C39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338">
        <w:rPr>
          <w:rFonts w:ascii="Times New Roman" w:hAnsi="Times New Roman" w:cs="Times New Roman"/>
          <w:snapToGrid w:val="0"/>
          <w:sz w:val="24"/>
        </w:rPr>
        <w:t xml:space="preserve">        </w:t>
      </w:r>
      <w:r w:rsidRPr="009A5338">
        <w:rPr>
          <w:rFonts w:ascii="Times New Roman" w:hAnsi="Times New Roman" w:cs="Times New Roman"/>
          <w:sz w:val="24"/>
        </w:rPr>
        <w:t xml:space="preserve">    3/</w:t>
      </w:r>
      <w:r w:rsidR="009A5338" w:rsidRPr="009A5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</w:rPr>
        <w:t xml:space="preserve"> Účastníci sa dohodli, že táto kúpna zmluva nadobudne účinnosť nasledujúci deň po jej zverejnení na úradnej tabuli obce a webovom sídle predávajúceho.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Účastníci po prečítaní zmluvy výslovne  prehlásili, že táto zmluva obsahuje ich slobodne a vážne  prejavenú vôľu a na znak súhlasu s jej obsahom ju  podpísali.                                                           </w:t>
      </w:r>
    </w:p>
    <w:p w:rsidR="00FC1ADB" w:rsidRDefault="00FC1ADB" w:rsidP="00FC1ADB">
      <w:pPr>
        <w:pStyle w:val="Odsekzoznamu"/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</w:t>
      </w:r>
    </w:p>
    <w:p w:rsidR="00FC1ADB" w:rsidRDefault="00FC1ADB" w:rsidP="00FC1ADB">
      <w:pPr>
        <w:spacing w:before="12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</w:t>
      </w:r>
      <w:r w:rsidR="002D479F">
        <w:rPr>
          <w:rFonts w:ascii="Times New Roman" w:hAnsi="Times New Roman" w:cs="Times New Roman"/>
          <w:snapToGrid w:val="0"/>
          <w:sz w:val="24"/>
        </w:rPr>
        <w:t xml:space="preserve">                   V Kalonde</w:t>
      </w:r>
      <w:r>
        <w:rPr>
          <w:rFonts w:ascii="Times New Roman" w:hAnsi="Times New Roman" w:cs="Times New Roman"/>
          <w:snapToGrid w:val="0"/>
          <w:sz w:val="24"/>
        </w:rPr>
        <w:t xml:space="preserve">, dňa .............                                               </w:t>
      </w:r>
    </w:p>
    <w:p w:rsidR="00FC1ADB" w:rsidRDefault="00FC1ADB" w:rsidP="00FC1ADB">
      <w:pPr>
        <w:spacing w:before="12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Za predávajúceho :                                  </w:t>
      </w:r>
      <w:r w:rsidR="002D479F">
        <w:rPr>
          <w:rFonts w:ascii="Times New Roman" w:hAnsi="Times New Roman" w:cs="Times New Roman"/>
          <w:snapToGrid w:val="0"/>
          <w:sz w:val="24"/>
        </w:rPr>
        <w:t xml:space="preserve">                               Za kupujúceho</w:t>
      </w:r>
      <w:r>
        <w:rPr>
          <w:rFonts w:ascii="Times New Roman" w:hAnsi="Times New Roman" w:cs="Times New Roman"/>
          <w:snapToGrid w:val="0"/>
          <w:sz w:val="24"/>
        </w:rPr>
        <w:t xml:space="preserve"> :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.................................                                       </w:t>
      </w:r>
      <w:r w:rsidR="002D479F">
        <w:rPr>
          <w:rFonts w:ascii="Times New Roman" w:hAnsi="Times New Roman" w:cs="Times New Roman"/>
          <w:snapToGrid w:val="0"/>
          <w:sz w:val="24"/>
        </w:rPr>
        <w:t xml:space="preserve">                       </w:t>
      </w:r>
      <w:r>
        <w:rPr>
          <w:rFonts w:ascii="Times New Roman" w:hAnsi="Times New Roman" w:cs="Times New Roman"/>
          <w:snapToGrid w:val="0"/>
          <w:sz w:val="24"/>
        </w:rPr>
        <w:t>..................................</w:t>
      </w:r>
    </w:p>
    <w:p w:rsidR="00FC1ADB" w:rsidRDefault="002D479F" w:rsidP="00FC1ADB">
      <w:p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Réka Papp</w:t>
      </w:r>
      <w:r w:rsidR="00FC1ADB"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napToGrid w:val="0"/>
          <w:sz w:val="24"/>
        </w:rPr>
        <w:t xml:space="preserve">             Erik Šándor</w:t>
      </w:r>
    </w:p>
    <w:p w:rsidR="00FC1ADB" w:rsidRDefault="00FC1ADB" w:rsidP="00FC1ADB">
      <w:pPr>
        <w:spacing w:before="120" w:line="12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starost</w:t>
      </w:r>
      <w:r w:rsidR="002D479F">
        <w:rPr>
          <w:rFonts w:ascii="Times New Roman" w:hAnsi="Times New Roman" w:cs="Times New Roman"/>
          <w:snapToGrid w:val="0"/>
          <w:sz w:val="24"/>
        </w:rPr>
        <w:t>k</w:t>
      </w:r>
      <w:r>
        <w:rPr>
          <w:rFonts w:ascii="Times New Roman" w:hAnsi="Times New Roman" w:cs="Times New Roman"/>
          <w:snapToGrid w:val="0"/>
          <w:sz w:val="24"/>
        </w:rPr>
        <w:t xml:space="preserve">a obce                                                                  </w:t>
      </w:r>
      <w:r w:rsidR="002D479F">
        <w:rPr>
          <w:rFonts w:ascii="Times New Roman" w:hAnsi="Times New Roman" w:cs="Times New Roman"/>
          <w:snapToGrid w:val="0"/>
          <w:sz w:val="24"/>
        </w:rPr>
        <w:t xml:space="preserve">                    konateľ s.r.o.</w:t>
      </w: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9E12CA" w:rsidRDefault="009E12CA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9E12CA" w:rsidRDefault="009E12CA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780D77" w:rsidRDefault="00780D77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780D77" w:rsidRDefault="00780D77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780D77" w:rsidRDefault="00780D77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9E12CA" w:rsidRDefault="009E12CA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F7817" w:rsidRDefault="002F7817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383A06" w:rsidRDefault="00383A06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383A06" w:rsidRDefault="00383A06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FC1ADB" w:rsidRDefault="00FC1ADB" w:rsidP="00FC1ADB">
      <w:p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40"/>
          <w:szCs w:val="40"/>
        </w:rPr>
        <w:t>Okresný úrad Lučenec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32"/>
          <w:szCs w:val="32"/>
        </w:rPr>
      </w:pPr>
      <w:r>
        <w:rPr>
          <w:rFonts w:ascii="Times New Roman" w:hAnsi="Times New Roman" w:cs="Times New Roman"/>
          <w:b/>
          <w:snapToGrid w:val="0"/>
          <w:sz w:val="32"/>
          <w:szCs w:val="32"/>
        </w:rPr>
        <w:t>Katastrálny odbor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32"/>
          <w:szCs w:val="32"/>
        </w:rPr>
      </w:pPr>
      <w:r>
        <w:rPr>
          <w:rFonts w:ascii="Times New Roman" w:hAnsi="Times New Roman" w:cs="Times New Roman"/>
          <w:b/>
          <w:snapToGrid w:val="0"/>
          <w:sz w:val="32"/>
          <w:szCs w:val="32"/>
        </w:rPr>
        <w:t>ul. M. Rázusa č. 32</w:t>
      </w:r>
    </w:p>
    <w:p w:rsidR="00FC1ADB" w:rsidRDefault="00FC1ADB" w:rsidP="00FC1ADB">
      <w:pPr>
        <w:pStyle w:val="Nadpis1"/>
        <w:spacing w:before="0" w:line="240" w:lineRule="auto"/>
        <w:jc w:val="both"/>
        <w:rPr>
          <w:b/>
          <w:sz w:val="40"/>
          <w:szCs w:val="40"/>
          <w:lang w:val="sk-SK"/>
        </w:rPr>
      </w:pPr>
      <w:r>
        <w:rPr>
          <w:b/>
          <w:sz w:val="40"/>
          <w:szCs w:val="40"/>
          <w:lang w:val="sk-SK"/>
        </w:rPr>
        <w:t>984 01  L u č e n e c</w:t>
      </w:r>
    </w:p>
    <w:p w:rsidR="00FC1ADB" w:rsidRDefault="00FC1ADB" w:rsidP="00FC1ADB">
      <w:pPr>
        <w:spacing w:before="120" w:line="360" w:lineRule="auto"/>
        <w:rPr>
          <w:rFonts w:ascii="Times New Roman" w:hAnsi="Times New Roman" w:cs="Times New Roman"/>
          <w:b/>
          <w:snapToGrid w:val="0"/>
          <w:sz w:val="32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36"/>
        </w:rPr>
      </w:pPr>
      <w:r>
        <w:rPr>
          <w:rFonts w:ascii="Times New Roman" w:hAnsi="Times New Roman" w:cs="Times New Roman"/>
          <w:snapToGrid w:val="0"/>
          <w:sz w:val="36"/>
        </w:rPr>
        <w:t xml:space="preserve">                                   </w:t>
      </w:r>
      <w:r>
        <w:rPr>
          <w:rFonts w:ascii="Times New Roman" w:hAnsi="Times New Roman" w:cs="Times New Roman"/>
          <w:b/>
          <w:snapToGrid w:val="0"/>
          <w:sz w:val="36"/>
        </w:rPr>
        <w:t>N á v r h</w:t>
      </w:r>
    </w:p>
    <w:p w:rsidR="00FC1ADB" w:rsidRDefault="00FC1ADB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</w:rPr>
      </w:pPr>
      <w:r>
        <w:rPr>
          <w:rFonts w:ascii="Times New Roman" w:hAnsi="Times New Roman" w:cs="Times New Roman"/>
          <w:b/>
          <w:snapToGrid w:val="0"/>
          <w:sz w:val="28"/>
        </w:rPr>
        <w:t xml:space="preserve">                                                na začatie katastrálneho konania </w:t>
      </w:r>
    </w:p>
    <w:p w:rsidR="00FC1ADB" w:rsidRDefault="00FC1ADB" w:rsidP="00FC1ADB">
      <w:pPr>
        <w:spacing w:after="0" w:line="120" w:lineRule="auto"/>
        <w:rPr>
          <w:rFonts w:ascii="Times New Roman" w:hAnsi="Times New Roman" w:cs="Times New Roman"/>
          <w:b/>
          <w:snapToGrid w:val="0"/>
          <w:sz w:val="28"/>
        </w:rPr>
      </w:pPr>
    </w:p>
    <w:p w:rsidR="00FC1ADB" w:rsidRDefault="00FC1ADB" w:rsidP="00FC1ADB">
      <w:pPr>
        <w:pStyle w:val="Odsekzoznamu"/>
        <w:ind w:left="90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                             - vklad  vlastníckeho  práva  do  katastra</w:t>
      </w:r>
    </w:p>
    <w:p w:rsidR="00FC1ADB" w:rsidRDefault="00FC1ADB" w:rsidP="00FC1ADB">
      <w:pPr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 xml:space="preserve">                                                   nehnuteľností, na základe kúpnej zmluvy</w:t>
      </w:r>
    </w:p>
    <w:p w:rsidR="00FC1ADB" w:rsidRDefault="00FC1ADB" w:rsidP="00FC1ADB">
      <w:pPr>
        <w:rPr>
          <w:rFonts w:ascii="Times New Roman" w:hAnsi="Times New Roman" w:cs="Times New Roman"/>
          <w:snapToGrid w:val="0"/>
          <w:sz w:val="28"/>
        </w:rPr>
      </w:pPr>
    </w:p>
    <w:p w:rsidR="002D479F" w:rsidRDefault="00FC1ADB" w:rsidP="00FC1ADB">
      <w:pPr>
        <w:spacing w:after="0" w:line="240" w:lineRule="auto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 xml:space="preserve">        Navrhovatelia:</w:t>
      </w:r>
    </w:p>
    <w:p w:rsidR="00FC1ADB" w:rsidRPr="002D479F" w:rsidRDefault="00FC1ADB" w:rsidP="00FC1ADB">
      <w:pPr>
        <w:spacing w:after="0" w:line="240" w:lineRule="auto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Predávajúci :</w:t>
      </w:r>
    </w:p>
    <w:p w:rsidR="002D479F" w:rsidRDefault="002D479F" w:rsidP="009E12CA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     </w:t>
      </w:r>
      <w:r w:rsidR="00780D77">
        <w:rPr>
          <w:rFonts w:ascii="Times New Roman" w:hAnsi="Times New Roman" w:cs="Times New Roman"/>
          <w:b/>
          <w:snapToGrid w:val="0"/>
          <w:sz w:val="24"/>
        </w:rPr>
        <w:t>SS-GROUPE, s.r.o.  so sídlom  Pleš 88,  985 31  Rapovce, IČO : 36660361, Slovenská republika, zapísaná v OR Okresného súdu Banská Bystrica,  v odd. Sro, vložka č. 11933/S, DIČ: 2022222169, IČ DPH SK 2022222169, zastúpená Ing. Erik Šándor, konateľ s.r.o.,</w:t>
      </w:r>
    </w:p>
    <w:p w:rsidR="00FC1ADB" w:rsidRDefault="00FC1ADB" w:rsidP="002D479F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</w:p>
    <w:p w:rsidR="00FC1ADB" w:rsidRDefault="00FC1ADB" w:rsidP="00FC1ADB">
      <w:pPr>
        <w:spacing w:after="0" w:line="120" w:lineRule="auto"/>
        <w:ind w:left="601"/>
        <w:jc w:val="both"/>
        <w:rPr>
          <w:rFonts w:ascii="Times New Roman" w:hAnsi="Times New Roman" w:cs="Times New Roman"/>
          <w:b/>
          <w:snapToGrid w:val="0"/>
          <w:sz w:val="24"/>
        </w:rPr>
      </w:pPr>
    </w:p>
    <w:p w:rsidR="002D479F" w:rsidRDefault="00FC1ADB" w:rsidP="002D479F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Kupujúci :                                                               </w:t>
      </w:r>
    </w:p>
    <w:p w:rsidR="009E12CA" w:rsidRDefault="002D479F" w:rsidP="009E12CA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     </w:t>
      </w:r>
      <w:r w:rsidR="009E12CA">
        <w:rPr>
          <w:rFonts w:ascii="Times New Roman" w:hAnsi="Times New Roman" w:cs="Times New Roman"/>
          <w:b/>
          <w:snapToGrid w:val="0"/>
          <w:sz w:val="24"/>
        </w:rPr>
        <w:t>Obec KALONDA, so sídlom Mierov</w:t>
      </w:r>
      <w:r w:rsidR="00383A06">
        <w:rPr>
          <w:rFonts w:ascii="Times New Roman" w:hAnsi="Times New Roman" w:cs="Times New Roman"/>
          <w:b/>
          <w:snapToGrid w:val="0"/>
          <w:sz w:val="24"/>
        </w:rPr>
        <w:t>á</w:t>
      </w:r>
      <w:r w:rsidR="009E12CA">
        <w:rPr>
          <w:rFonts w:ascii="Times New Roman" w:hAnsi="Times New Roman" w:cs="Times New Roman"/>
          <w:b/>
          <w:snapToGrid w:val="0"/>
          <w:sz w:val="24"/>
        </w:rPr>
        <w:t xml:space="preserve"> 67, 985 31 Kalonda, IČO: 00649121,  </w:t>
      </w:r>
    </w:p>
    <w:p w:rsidR="002D479F" w:rsidRDefault="009E12CA" w:rsidP="009E12CA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zastúpená štatutárnym zástupcom – Réka Papp, starostka obce,</w:t>
      </w:r>
    </w:p>
    <w:p w:rsidR="00FC1ADB" w:rsidRDefault="00FC1ADB" w:rsidP="002D479F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</w:p>
    <w:p w:rsidR="00FC1ADB" w:rsidRDefault="00FC1ADB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FC1ADB" w:rsidRDefault="00FC1ADB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9E12CA" w:rsidRDefault="00FC1ADB" w:rsidP="009E12CA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1/ Účastníci kúpnej zmluvy</w:t>
      </w:r>
      <w:r w:rsidR="002F781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– predávajúci</w:t>
      </w:r>
      <w:r w:rsidR="009E12CA">
        <w:rPr>
          <w:rFonts w:ascii="Times New Roman" w:hAnsi="Times New Roman" w:cs="Times New Roman"/>
          <w:b/>
          <w:snapToGrid w:val="0"/>
          <w:sz w:val="24"/>
        </w:rPr>
        <w:t xml:space="preserve">   S-AGRO, s.r.o.  so sídlom  Pleš 88,  985 </w:t>
      </w:r>
      <w:r w:rsidR="009E12CA" w:rsidRPr="00FA2E0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31  Rapovce, IČO : </w:t>
      </w:r>
      <w:r w:rsidR="009E12CA" w:rsidRPr="00FA2E09">
        <w:rPr>
          <w:rFonts w:ascii="Times New Roman" w:hAnsi="Times New Roman" w:cs="Times New Roman"/>
          <w:b/>
          <w:sz w:val="24"/>
          <w:szCs w:val="24"/>
        </w:rPr>
        <w:t>45902879</w:t>
      </w:r>
      <w:r w:rsidR="009E12CA" w:rsidRPr="00FA2E09">
        <w:rPr>
          <w:rFonts w:ascii="Times New Roman" w:hAnsi="Times New Roman" w:cs="Times New Roman"/>
          <w:b/>
          <w:snapToGrid w:val="0"/>
          <w:sz w:val="24"/>
          <w:szCs w:val="24"/>
        </w:rPr>
        <w:t>, Slovenská</w:t>
      </w:r>
      <w:r w:rsidR="009E12CA">
        <w:rPr>
          <w:rFonts w:ascii="Times New Roman" w:hAnsi="Times New Roman" w:cs="Times New Roman"/>
          <w:b/>
          <w:snapToGrid w:val="0"/>
          <w:sz w:val="24"/>
        </w:rPr>
        <w:t xml:space="preserve"> republika, zapísaná v OR Okresného súdu Banská Bystrica,  v odd. Sro, vložka č</w:t>
      </w:r>
      <w:r w:rsidR="009E12CA" w:rsidRPr="005F330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</w:t>
      </w:r>
      <w:r w:rsidR="009E12CA" w:rsidRPr="005F330D">
        <w:rPr>
          <w:rFonts w:ascii="Times New Roman" w:hAnsi="Times New Roman" w:cs="Times New Roman"/>
          <w:sz w:val="24"/>
          <w:szCs w:val="24"/>
        </w:rPr>
        <w:t> </w:t>
      </w:r>
      <w:r w:rsidR="009E12CA" w:rsidRPr="005F330D">
        <w:rPr>
          <w:rStyle w:val="ra"/>
          <w:rFonts w:ascii="Times New Roman" w:hAnsi="Times New Roman" w:cs="Times New Roman"/>
          <w:b/>
          <w:bCs/>
          <w:color w:val="000000"/>
          <w:sz w:val="24"/>
          <w:szCs w:val="24"/>
        </w:rPr>
        <w:t>19480</w:t>
      </w:r>
      <w:r w:rsidR="009E12CA">
        <w:rPr>
          <w:rFonts w:ascii="Times New Roman" w:hAnsi="Times New Roman" w:cs="Times New Roman"/>
          <w:b/>
          <w:snapToGrid w:val="0"/>
          <w:sz w:val="24"/>
        </w:rPr>
        <w:t>/S, DIČ:</w:t>
      </w:r>
      <w:r w:rsidR="009E12CA" w:rsidRPr="005F330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2023170501</w:t>
      </w:r>
      <w:r w:rsidR="009E12CA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, IČ DPH </w:t>
      </w:r>
      <w:r w:rsidR="009E12CA" w:rsidRPr="005F330D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SK </w:t>
      </w:r>
      <w:r w:rsidR="009E12CA" w:rsidRPr="005F330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2023170501</w:t>
      </w:r>
      <w:r w:rsidR="009E12CA">
        <w:rPr>
          <w:rFonts w:ascii="Times New Roman" w:hAnsi="Times New Roman" w:cs="Times New Roman"/>
          <w:b/>
          <w:snapToGrid w:val="0"/>
          <w:sz w:val="24"/>
        </w:rPr>
        <w:t xml:space="preserve">, zastúpená Ing. Erik Šándor, konateľ s.r.o.,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a</w:t>
      </w:r>
      <w:r w:rsidR="002F7817">
        <w:rPr>
          <w:rFonts w:ascii="Times New Roman" w:hAnsi="Times New Roman" w:cs="Times New Roman"/>
          <w:b/>
          <w:snapToGrid w:val="0"/>
          <w:sz w:val="24"/>
          <w:szCs w:val="24"/>
        </w:rPr>
        <w:t> 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kupujúci</w:t>
      </w:r>
      <w:r w:rsidR="002F781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: </w:t>
      </w:r>
      <w:r w:rsidR="009E12CA">
        <w:rPr>
          <w:rFonts w:ascii="Times New Roman" w:hAnsi="Times New Roman" w:cs="Times New Roman"/>
          <w:b/>
          <w:snapToGrid w:val="0"/>
          <w:sz w:val="24"/>
          <w:szCs w:val="24"/>
        </w:rPr>
        <w:t>Obec Kalonda zastúpená Réka Papp  – starostkou obce</w:t>
      </w:r>
      <w:r w:rsidR="002F7817">
        <w:rPr>
          <w:rFonts w:ascii="Times New Roman" w:hAnsi="Times New Roman" w:cs="Times New Roman"/>
          <w:b/>
          <w:snapToGrid w:val="0"/>
          <w:sz w:val="24"/>
        </w:rPr>
        <w:t xml:space="preserve">,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2F7817" w:rsidRPr="002F7817">
        <w:rPr>
          <w:rFonts w:ascii="Times New Roman" w:hAnsi="Times New Roman" w:cs="Times New Roman"/>
          <w:snapToGrid w:val="0"/>
          <w:sz w:val="24"/>
          <w:szCs w:val="24"/>
        </w:rPr>
        <w:t>t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ýmto navrhujú Okresnému úradu Lučenec, katastrálnemu odboru, aby  rozhodol o vklade vlastníckeho práva k nehnuteľnosti do  katastra na základe kúpnej zmluvy. 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2F7817" w:rsidRDefault="00FC1ADB" w:rsidP="002F7817">
      <w:pPr>
        <w:pStyle w:val="Zkladntext2"/>
        <w:spacing w:before="0"/>
        <w:rPr>
          <w:lang w:val="sk-SK"/>
        </w:rPr>
      </w:pPr>
      <w:r>
        <w:rPr>
          <w:lang w:val="sk-SK"/>
        </w:rPr>
        <w:t xml:space="preserve">          2/ Jedná sa o nehnuteľnosť – pozemok,  nachádza</w:t>
      </w:r>
      <w:r w:rsidR="002F7817">
        <w:rPr>
          <w:lang w:val="sk-SK"/>
        </w:rPr>
        <w:t xml:space="preserve">júci sa  v obci a k.ú. Kalonda, zapísaný na LV č. </w:t>
      </w:r>
      <w:r w:rsidR="00780D77">
        <w:rPr>
          <w:lang w:val="sk-SK"/>
        </w:rPr>
        <w:t>1</w:t>
      </w:r>
      <w:r w:rsidR="002F7817">
        <w:rPr>
          <w:lang w:val="sk-SK"/>
        </w:rPr>
        <w:t>3</w:t>
      </w:r>
      <w:r w:rsidR="00780D77">
        <w:rPr>
          <w:lang w:val="sk-SK"/>
        </w:rPr>
        <w:t>4</w:t>
      </w:r>
      <w:r w:rsidR="002F7817">
        <w:rPr>
          <w:lang w:val="sk-SK"/>
        </w:rPr>
        <w:t xml:space="preserve"> vo  vlastníctve predávajúcej obce :</w:t>
      </w:r>
    </w:p>
    <w:p w:rsidR="002F7817" w:rsidRDefault="002F7817" w:rsidP="002F7817">
      <w:pPr>
        <w:pStyle w:val="Zkladntext2"/>
        <w:rPr>
          <w:lang w:val="sk-SK"/>
        </w:rPr>
      </w:pPr>
      <w:r>
        <w:rPr>
          <w:lang w:val="sk-SK"/>
        </w:rPr>
        <w:t xml:space="preserve">         pozemok – parcela registra „E“ :</w:t>
      </w:r>
    </w:p>
    <w:p w:rsidR="009E12CA" w:rsidRDefault="009E12CA" w:rsidP="009E12CA">
      <w:pPr>
        <w:pStyle w:val="Odsekzoznamu"/>
        <w:numPr>
          <w:ilvl w:val="0"/>
          <w:numId w:val="2"/>
        </w:numPr>
        <w:shd w:val="clear" w:color="auto" w:fill="FFFFFF"/>
        <w:spacing w:line="125" w:lineRule="atLeast"/>
        <w:jc w:val="both"/>
        <w:rPr>
          <w:snapToGrid w:val="0"/>
        </w:rPr>
      </w:pPr>
      <w:r>
        <w:rPr>
          <w:b/>
          <w:bCs/>
          <w:color w:val="222222"/>
          <w:sz w:val="24"/>
          <w:szCs w:val="24"/>
        </w:rPr>
        <w:lastRenderedPageBreak/>
        <w:t xml:space="preserve">parcela E KN </w:t>
      </w:r>
      <w:r w:rsidR="00780D77">
        <w:rPr>
          <w:b/>
          <w:bCs/>
          <w:color w:val="222222"/>
          <w:sz w:val="24"/>
          <w:szCs w:val="24"/>
        </w:rPr>
        <w:t>250/2</w:t>
      </w:r>
      <w:r>
        <w:rPr>
          <w:b/>
          <w:bCs/>
          <w:color w:val="222222"/>
          <w:sz w:val="24"/>
          <w:szCs w:val="24"/>
        </w:rPr>
        <w:t xml:space="preserve"> – </w:t>
      </w:r>
      <w:r w:rsidRPr="007231EB">
        <w:rPr>
          <w:b/>
          <w:bCs/>
          <w:color w:val="222222"/>
          <w:sz w:val="24"/>
          <w:szCs w:val="24"/>
        </w:rPr>
        <w:t xml:space="preserve">o výmere </w:t>
      </w:r>
      <w:r>
        <w:rPr>
          <w:b/>
          <w:bCs/>
          <w:color w:val="222222"/>
          <w:sz w:val="24"/>
          <w:szCs w:val="24"/>
        </w:rPr>
        <w:t>1</w:t>
      </w:r>
      <w:r w:rsidR="00780D77">
        <w:rPr>
          <w:b/>
          <w:bCs/>
          <w:color w:val="222222"/>
          <w:sz w:val="24"/>
          <w:szCs w:val="24"/>
        </w:rPr>
        <w:t>852</w:t>
      </w:r>
      <w:r w:rsidRPr="007231EB">
        <w:rPr>
          <w:b/>
          <w:bCs/>
          <w:color w:val="222222"/>
          <w:sz w:val="24"/>
          <w:szCs w:val="24"/>
        </w:rPr>
        <w:t xml:space="preserve"> m2</w:t>
      </w:r>
      <w:r>
        <w:rPr>
          <w:b/>
          <w:bCs/>
          <w:color w:val="222222"/>
          <w:sz w:val="24"/>
          <w:szCs w:val="24"/>
        </w:rPr>
        <w:t xml:space="preserve">, orná pôda, </w:t>
      </w:r>
      <w:r>
        <w:rPr>
          <w:snapToGrid w:val="0"/>
        </w:rPr>
        <w:t xml:space="preserve"> </w:t>
      </w:r>
    </w:p>
    <w:p w:rsidR="009E12CA" w:rsidRPr="009E12CA" w:rsidRDefault="009E12CA" w:rsidP="009E12CA">
      <w:pPr>
        <w:shd w:val="clear" w:color="auto" w:fill="FFFFFF"/>
        <w:spacing w:line="125" w:lineRule="atLeast"/>
        <w:jc w:val="both"/>
        <w:rPr>
          <w:snapToGrid w:val="0"/>
        </w:rPr>
      </w:pPr>
    </w:p>
    <w:p w:rsidR="002F7817" w:rsidRPr="009E12CA" w:rsidRDefault="009E12CA" w:rsidP="009E12CA">
      <w:pPr>
        <w:shd w:val="clear" w:color="auto" w:fill="FFFFFF"/>
        <w:spacing w:line="125" w:lineRule="atLeast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-2-</w:t>
      </w:r>
    </w:p>
    <w:p w:rsidR="00FC1ADB" w:rsidRDefault="00FC1ADB" w:rsidP="00FC1ADB">
      <w:pPr>
        <w:pStyle w:val="Zkladntext2"/>
        <w:spacing w:before="0" w:line="120" w:lineRule="auto"/>
        <w:ind w:left="539"/>
        <w:rPr>
          <w:snapToGrid w:val="0"/>
          <w:lang w:val="sk-SK"/>
        </w:rPr>
      </w:pPr>
    </w:p>
    <w:p w:rsidR="0036527D" w:rsidRDefault="00FC1ADB" w:rsidP="0036527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</w:rPr>
        <w:t xml:space="preserve">           </w:t>
      </w:r>
      <w:r w:rsidR="003652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36527D">
        <w:rPr>
          <w:rFonts w:ascii="Times New Roman" w:hAnsi="Times New Roman" w:cs="Times New Roman"/>
          <w:snapToGrid w:val="0"/>
          <w:sz w:val="24"/>
        </w:rPr>
        <w:t>Kúpna cena za predávan</w:t>
      </w:r>
      <w:r w:rsidR="009E12CA">
        <w:rPr>
          <w:rFonts w:ascii="Times New Roman" w:hAnsi="Times New Roman" w:cs="Times New Roman"/>
          <w:snapToGrid w:val="0"/>
          <w:sz w:val="24"/>
        </w:rPr>
        <w:t xml:space="preserve">é </w:t>
      </w:r>
      <w:r w:rsidR="0036527D">
        <w:rPr>
          <w:rFonts w:ascii="Times New Roman" w:hAnsi="Times New Roman" w:cs="Times New Roman"/>
          <w:snapToGrid w:val="0"/>
          <w:sz w:val="24"/>
        </w:rPr>
        <w:t xml:space="preserve"> nehnuteľnos</w:t>
      </w:r>
      <w:r w:rsidR="00780D77">
        <w:rPr>
          <w:rFonts w:ascii="Times New Roman" w:hAnsi="Times New Roman" w:cs="Times New Roman"/>
          <w:snapToGrid w:val="0"/>
          <w:sz w:val="24"/>
        </w:rPr>
        <w:t>ť</w:t>
      </w:r>
      <w:r w:rsidR="009E12CA">
        <w:rPr>
          <w:rFonts w:ascii="Times New Roman" w:hAnsi="Times New Roman" w:cs="Times New Roman"/>
          <w:snapToGrid w:val="0"/>
          <w:sz w:val="24"/>
        </w:rPr>
        <w:t xml:space="preserve"> – pozem</w:t>
      </w:r>
      <w:r w:rsidR="00780D77">
        <w:rPr>
          <w:rFonts w:ascii="Times New Roman" w:hAnsi="Times New Roman" w:cs="Times New Roman"/>
          <w:snapToGrid w:val="0"/>
          <w:sz w:val="24"/>
        </w:rPr>
        <w:t>ok</w:t>
      </w:r>
      <w:r w:rsidR="0036527D">
        <w:rPr>
          <w:rFonts w:ascii="Times New Roman" w:hAnsi="Times New Roman" w:cs="Times New Roman"/>
          <w:snapToGrid w:val="0"/>
          <w:sz w:val="24"/>
        </w:rPr>
        <w:t>, ktor</w:t>
      </w:r>
      <w:r w:rsidR="009E12CA">
        <w:rPr>
          <w:rFonts w:ascii="Times New Roman" w:hAnsi="Times New Roman" w:cs="Times New Roman"/>
          <w:snapToGrid w:val="0"/>
          <w:sz w:val="24"/>
        </w:rPr>
        <w:t>é sú</w:t>
      </w:r>
      <w:r w:rsidR="0036527D">
        <w:rPr>
          <w:rFonts w:ascii="Times New Roman" w:hAnsi="Times New Roman" w:cs="Times New Roman"/>
          <w:snapToGrid w:val="0"/>
          <w:sz w:val="24"/>
        </w:rPr>
        <w:t xml:space="preserve"> predmetom tejto zmluvy  bola  účastníkmi zmluvy dohodnutá vo výške</w:t>
      </w:r>
      <w:r w:rsidR="005F40D1">
        <w:rPr>
          <w:rFonts w:ascii="Times New Roman" w:hAnsi="Times New Roman" w:cs="Times New Roman"/>
          <w:b/>
          <w:snapToGrid w:val="0"/>
          <w:sz w:val="24"/>
        </w:rPr>
        <w:t xml:space="preserve"> </w:t>
      </w:r>
      <w:r w:rsidR="00383A06">
        <w:rPr>
          <w:rFonts w:ascii="Times New Roman" w:hAnsi="Times New Roman" w:cs="Times New Roman"/>
          <w:b/>
          <w:snapToGrid w:val="0"/>
          <w:sz w:val="24"/>
        </w:rPr>
        <w:t>1</w:t>
      </w:r>
      <w:r w:rsidR="009E12CA">
        <w:rPr>
          <w:rFonts w:ascii="Times New Roman" w:hAnsi="Times New Roman" w:cs="Times New Roman"/>
          <w:b/>
          <w:snapToGrid w:val="0"/>
          <w:sz w:val="24"/>
        </w:rPr>
        <w:t xml:space="preserve">,00 </w:t>
      </w:r>
      <w:r w:rsidR="0036527D">
        <w:rPr>
          <w:rFonts w:ascii="Times New Roman" w:hAnsi="Times New Roman" w:cs="Times New Roman"/>
          <w:b/>
          <w:snapToGrid w:val="0"/>
          <w:sz w:val="24"/>
        </w:rPr>
        <w:t>Eur /</w:t>
      </w:r>
      <w:r w:rsidR="0036527D">
        <w:rPr>
          <w:rFonts w:ascii="Times New Roman" w:hAnsi="Times New Roman" w:cs="Times New Roman"/>
          <w:snapToGrid w:val="0"/>
          <w:sz w:val="24"/>
        </w:rPr>
        <w:t>slovom</w:t>
      </w:r>
      <w:r w:rsidR="0036527D">
        <w:rPr>
          <w:rFonts w:ascii="Times New Roman" w:hAnsi="Times New Roman" w:cs="Times New Roman"/>
          <w:b/>
          <w:snapToGrid w:val="0"/>
          <w:sz w:val="24"/>
        </w:rPr>
        <w:t xml:space="preserve"> </w:t>
      </w:r>
      <w:r w:rsidR="00383A06">
        <w:rPr>
          <w:rFonts w:ascii="Times New Roman" w:hAnsi="Times New Roman" w:cs="Times New Roman"/>
          <w:b/>
          <w:snapToGrid w:val="0"/>
          <w:sz w:val="24"/>
        </w:rPr>
        <w:t>Jeden</w:t>
      </w:r>
      <w:r w:rsidR="0036527D">
        <w:rPr>
          <w:rFonts w:ascii="Times New Roman" w:hAnsi="Times New Roman" w:cs="Times New Roman"/>
          <w:b/>
          <w:snapToGrid w:val="0"/>
          <w:sz w:val="24"/>
        </w:rPr>
        <w:t xml:space="preserve"> Eur</w:t>
      </w:r>
      <w:r w:rsidR="009E12CA">
        <w:rPr>
          <w:rFonts w:ascii="Times New Roman" w:hAnsi="Times New Roman" w:cs="Times New Roman"/>
          <w:b/>
          <w:snapToGrid w:val="0"/>
          <w:sz w:val="24"/>
        </w:rPr>
        <w:t>o</w:t>
      </w:r>
      <w:r w:rsidR="0036527D">
        <w:rPr>
          <w:rFonts w:ascii="Times New Roman" w:hAnsi="Times New Roman" w:cs="Times New Roman"/>
          <w:b/>
          <w:snapToGrid w:val="0"/>
          <w:sz w:val="24"/>
        </w:rPr>
        <w:t>/</w:t>
      </w:r>
      <w:r w:rsidR="0036527D">
        <w:rPr>
          <w:rFonts w:ascii="Times New Roman" w:hAnsi="Times New Roman" w:cs="Times New Roman"/>
          <w:snapToGrid w:val="0"/>
          <w:sz w:val="24"/>
        </w:rPr>
        <w:t>.</w:t>
      </w:r>
    </w:p>
    <w:p w:rsidR="009E12CA" w:rsidRDefault="0036527D" w:rsidP="009E12CA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Kúpna cena za predávanú nehnuteľnosť, bola dohodnutá v súlade s uznesením Obecného zastupiteľstva v Kalonde  č. </w:t>
      </w:r>
      <w:r w:rsidR="005F40D1">
        <w:rPr>
          <w:rFonts w:ascii="Times New Roman" w:hAnsi="Times New Roman" w:cs="Times New Roman"/>
          <w:snapToGrid w:val="0"/>
          <w:sz w:val="24"/>
        </w:rPr>
        <w:t>5</w:t>
      </w:r>
      <w:r>
        <w:rPr>
          <w:rFonts w:ascii="Times New Roman" w:hAnsi="Times New Roman" w:cs="Times New Roman"/>
          <w:snapToGrid w:val="0"/>
          <w:sz w:val="24"/>
        </w:rPr>
        <w:t xml:space="preserve">/2021 zo dňa </w:t>
      </w:r>
      <w:r w:rsidR="005F40D1">
        <w:rPr>
          <w:rFonts w:ascii="Times New Roman" w:hAnsi="Times New Roman" w:cs="Times New Roman"/>
          <w:snapToGrid w:val="0"/>
          <w:sz w:val="24"/>
        </w:rPr>
        <w:t>27</w:t>
      </w:r>
      <w:r>
        <w:rPr>
          <w:rFonts w:ascii="Times New Roman" w:hAnsi="Times New Roman" w:cs="Times New Roman"/>
          <w:snapToGrid w:val="0"/>
          <w:sz w:val="24"/>
        </w:rPr>
        <w:t>.0</w:t>
      </w:r>
      <w:r w:rsidR="005F40D1">
        <w:rPr>
          <w:rFonts w:ascii="Times New Roman" w:hAnsi="Times New Roman" w:cs="Times New Roman"/>
          <w:snapToGrid w:val="0"/>
          <w:sz w:val="24"/>
        </w:rPr>
        <w:t>9</w:t>
      </w:r>
      <w:r>
        <w:rPr>
          <w:rFonts w:ascii="Times New Roman" w:hAnsi="Times New Roman" w:cs="Times New Roman"/>
          <w:snapToGrid w:val="0"/>
          <w:sz w:val="24"/>
        </w:rPr>
        <w:t xml:space="preserve">.2021,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ktorým uznesením bol v súlade </w:t>
      </w:r>
      <w:r>
        <w:rPr>
          <w:rFonts w:ascii="Times New Roman" w:hAnsi="Times New Roman" w:cs="Times New Roman"/>
          <w:snapToGrid w:val="0"/>
          <w:sz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s ustanovením § 9a ods. 1 písm. a/ zákona č. 138/1991 Zb. o majetku obcí v znení neskorších predpisov</w:t>
      </w:r>
      <w:r w:rsidR="009E12CA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FC1ADB" w:rsidRDefault="0036527D" w:rsidP="009E12CA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</w:t>
      </w:r>
      <w:r w:rsidR="009E12CA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</w:t>
      </w:r>
    </w:p>
    <w:p w:rsidR="00FC1ADB" w:rsidRDefault="00FC1ADB" w:rsidP="00365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4/  Navrhovatelia prehlasujú, že ako účastníci kúpnej zmluvy  sú oprávnení s predmetom zmluvy nakladať, zmluvné prejavy  sú dostatočne zrozumiteľné a určité, zmluvná voľnosť nie je  obmedzená a právny úkon je vykonaný v predpísanej forme a bol schválený obecným zastupiteľstvom.</w:t>
      </w:r>
    </w:p>
    <w:p w:rsidR="0036527D" w:rsidRDefault="0036527D" w:rsidP="0036527D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ADB" w:rsidRPr="009E12CA" w:rsidRDefault="009E12CA" w:rsidP="00FC1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</w:t>
      </w:r>
      <w:r w:rsidR="00FC1ADB">
        <w:rPr>
          <w:rFonts w:ascii="Times New Roman" w:hAnsi="Times New Roman" w:cs="Times New Roman"/>
          <w:snapToGrid w:val="0"/>
          <w:sz w:val="24"/>
          <w:szCs w:val="24"/>
        </w:rPr>
        <w:t xml:space="preserve"> Účastníci sa dohodli, že účinnosť kúpnej zmluvy nastane nasledujúci deň po jej zverejnení na úradnej tabuli obce a webovom sídle predávajúceho,  v súlade s ustanovením § 47a ods. 1 Občianskeho zákonníka č. 40/1964 Zb. v znení  neskorších predpisov a v znení zákona č. 546/2010 Z.z. 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</w:t>
      </w:r>
      <w:r w:rsidR="009E12CA">
        <w:rPr>
          <w:rFonts w:ascii="Times New Roman" w:hAnsi="Times New Roman" w:cs="Times New Roman"/>
          <w:snapToGrid w:val="0"/>
          <w:sz w:val="24"/>
          <w:szCs w:val="24"/>
        </w:rPr>
        <w:t>6</w:t>
      </w:r>
      <w:r w:rsidR="0036527D">
        <w:rPr>
          <w:rFonts w:ascii="Times New Roman" w:hAnsi="Times New Roman" w:cs="Times New Roman"/>
          <w:snapToGrid w:val="0"/>
          <w:sz w:val="24"/>
          <w:szCs w:val="24"/>
        </w:rPr>
        <w:t xml:space="preserve">/  </w:t>
      </w:r>
      <w:r w:rsidR="009E12CA">
        <w:rPr>
          <w:rFonts w:ascii="Times New Roman" w:hAnsi="Times New Roman" w:cs="Times New Roman"/>
          <w:snapToGrid w:val="0"/>
          <w:sz w:val="24"/>
          <w:szCs w:val="24"/>
        </w:rPr>
        <w:t>Kupujúci</w:t>
      </w:r>
      <w:r w:rsidR="0036527D">
        <w:rPr>
          <w:rFonts w:ascii="Times New Roman" w:hAnsi="Times New Roman" w:cs="Times New Roman"/>
          <w:snapToGrid w:val="0"/>
          <w:sz w:val="24"/>
          <w:szCs w:val="24"/>
        </w:rPr>
        <w:t xml:space="preserve"> – Obec Kalonda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vyhlasuje, že Kúpna zmluva, ktorá je predmetom návrhu na vklad vlastníckeho práva do katastra, bola zverejnená </w:t>
      </w:r>
      <w:r w:rsidR="0036527D">
        <w:rPr>
          <w:rFonts w:ascii="Times New Roman" w:hAnsi="Times New Roman" w:cs="Times New Roman"/>
          <w:snapToGrid w:val="0"/>
          <w:sz w:val="24"/>
          <w:szCs w:val="24"/>
        </w:rPr>
        <w:t>na úradnej tabuli obce Kalonda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a webovej stránke obce dňa ................. v súlade s ustanovením § 5a                                                                      zákona č. 211/2000 Zb. o slobodnom prístupe k informáciám v znení neskorších predpisov.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Účinnosť kúpnej zmluvy nastala dňom .................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Navrhovatelia navrhujú, aby </w:t>
      </w:r>
      <w:r>
        <w:rPr>
          <w:rFonts w:ascii="Times New Roman" w:hAnsi="Times New Roman" w:cs="Times New Roman"/>
          <w:sz w:val="24"/>
          <w:szCs w:val="24"/>
        </w:rPr>
        <w:t>Okresný úrad Lučenec, katastrálny odbor</w:t>
      </w:r>
      <w:r>
        <w:rPr>
          <w:rFonts w:ascii="Times New Roman" w:hAnsi="Times New Roman" w:cs="Times New Roman"/>
          <w:snapToGrid w:val="0"/>
          <w:sz w:val="24"/>
        </w:rPr>
        <w:t>, vydal rozhodnutie, ktorým vklad povoľuje.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36527D" w:rsidRDefault="0036527D" w:rsidP="0036527D">
      <w:pPr>
        <w:spacing w:before="12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V Kalonde, dňa .............                                               </w:t>
      </w:r>
    </w:p>
    <w:p w:rsidR="0036527D" w:rsidRDefault="0036527D" w:rsidP="0036527D">
      <w:pPr>
        <w:spacing w:before="12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Za predávajúceho :                                                                 Za kupujúceho :</w:t>
      </w:r>
    </w:p>
    <w:p w:rsidR="0036527D" w:rsidRDefault="0036527D" w:rsidP="0036527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.................................                                                              ..................................</w:t>
      </w:r>
    </w:p>
    <w:p w:rsidR="0036527D" w:rsidRDefault="0036527D" w:rsidP="0036527D">
      <w:p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Réka Papp                                                                                          Erik Šándor</w:t>
      </w:r>
    </w:p>
    <w:p w:rsidR="00FC1ADB" w:rsidRPr="005F40D1" w:rsidRDefault="0036527D" w:rsidP="005F40D1">
      <w:pPr>
        <w:spacing w:before="120" w:line="12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starostka obce                                                                                      konateľ s.r.o.</w:t>
      </w:r>
    </w:p>
    <w:p w:rsidR="0036527D" w:rsidRDefault="0036527D" w:rsidP="00FC1ADB">
      <w:pPr>
        <w:rPr>
          <w:rFonts w:ascii="Times New Roman" w:hAnsi="Times New Roman" w:cs="Times New Roman"/>
          <w:bCs/>
        </w:rPr>
      </w:pPr>
    </w:p>
    <w:p w:rsidR="0036527D" w:rsidRDefault="0036527D" w:rsidP="00FC1ADB">
      <w:pPr>
        <w:rPr>
          <w:rFonts w:ascii="Times New Roman" w:hAnsi="Times New Roman" w:cs="Times New Roman"/>
          <w:bCs/>
        </w:rPr>
      </w:pPr>
    </w:p>
    <w:p w:rsidR="00FC1ADB" w:rsidRDefault="00FC1ADB" w:rsidP="00FC1ADB">
      <w:p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Prílohy :</w:t>
      </w:r>
    </w:p>
    <w:p w:rsidR="00FC1ADB" w:rsidRDefault="00FC1ADB" w:rsidP="00FC1ADB">
      <w:p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1/ Kúpna zmluva 2x,</w:t>
      </w:r>
    </w:p>
    <w:p w:rsidR="00FC1ADB" w:rsidRDefault="00FC1ADB" w:rsidP="00FC1ADB">
      <w:p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2/ Správny poplatok –  66 Eur,</w:t>
      </w:r>
    </w:p>
    <w:p w:rsidR="00FC1ADB" w:rsidRDefault="0036527D" w:rsidP="00FC1ADB">
      <w:p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3/ Výpis z Uznesení OZ v Kalonde č. </w:t>
      </w:r>
      <w:r w:rsidR="00340094">
        <w:rPr>
          <w:rFonts w:ascii="Times New Roman" w:hAnsi="Times New Roman" w:cs="Times New Roman"/>
          <w:snapToGrid w:val="0"/>
          <w:sz w:val="24"/>
        </w:rPr>
        <w:t>5</w:t>
      </w:r>
      <w:r>
        <w:rPr>
          <w:rFonts w:ascii="Times New Roman" w:hAnsi="Times New Roman" w:cs="Times New Roman"/>
          <w:snapToGrid w:val="0"/>
          <w:sz w:val="24"/>
        </w:rPr>
        <w:t>/2021 zo dňa  2</w:t>
      </w:r>
      <w:r w:rsidR="00340094">
        <w:rPr>
          <w:rFonts w:ascii="Times New Roman" w:hAnsi="Times New Roman" w:cs="Times New Roman"/>
          <w:snapToGrid w:val="0"/>
          <w:sz w:val="24"/>
        </w:rPr>
        <w:t>7</w:t>
      </w:r>
      <w:r>
        <w:rPr>
          <w:rFonts w:ascii="Times New Roman" w:hAnsi="Times New Roman" w:cs="Times New Roman"/>
          <w:snapToGrid w:val="0"/>
          <w:sz w:val="24"/>
        </w:rPr>
        <w:t>.0</w:t>
      </w:r>
      <w:r w:rsidR="00340094">
        <w:rPr>
          <w:rFonts w:ascii="Times New Roman" w:hAnsi="Times New Roman" w:cs="Times New Roman"/>
          <w:snapToGrid w:val="0"/>
          <w:sz w:val="24"/>
        </w:rPr>
        <w:t>9</w:t>
      </w:r>
      <w:r>
        <w:rPr>
          <w:rFonts w:ascii="Times New Roman" w:hAnsi="Times New Roman" w:cs="Times New Roman"/>
          <w:snapToGrid w:val="0"/>
          <w:sz w:val="24"/>
        </w:rPr>
        <w:t>.2021</w:t>
      </w:r>
      <w:r w:rsidR="00FC1ADB">
        <w:rPr>
          <w:rFonts w:ascii="Times New Roman" w:hAnsi="Times New Roman" w:cs="Times New Roman"/>
          <w:snapToGrid w:val="0"/>
          <w:sz w:val="24"/>
        </w:rPr>
        <w:t>,</w:t>
      </w:r>
    </w:p>
    <w:p w:rsidR="002968E2" w:rsidRPr="00B1655C" w:rsidRDefault="00FC1ADB" w:rsidP="00B1655C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4/ Potvrdenie o zverejnení,</w:t>
      </w:r>
      <w:r>
        <w:rPr>
          <w:rFonts w:ascii="Times New Roman" w:hAnsi="Times New Roman" w:cs="Times New Roman"/>
          <w:b/>
          <w:snapToGrid w:val="0"/>
          <w:sz w:val="24"/>
        </w:rPr>
        <w:t xml:space="preserve">    </w:t>
      </w:r>
    </w:p>
    <w:sectPr w:rsidR="002968E2" w:rsidRPr="00B1655C" w:rsidSect="0052653F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369" w:rsidRDefault="00BF2369" w:rsidP="0052653F">
      <w:pPr>
        <w:spacing w:after="0" w:line="240" w:lineRule="auto"/>
      </w:pPr>
      <w:r>
        <w:separator/>
      </w:r>
    </w:p>
  </w:endnote>
  <w:endnote w:type="continuationSeparator" w:id="1">
    <w:p w:rsidR="00BF2369" w:rsidRDefault="00BF2369" w:rsidP="0052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369" w:rsidRDefault="00BF2369" w:rsidP="0052653F">
      <w:pPr>
        <w:spacing w:after="0" w:line="240" w:lineRule="auto"/>
      </w:pPr>
      <w:r>
        <w:separator/>
      </w:r>
    </w:p>
  </w:footnote>
  <w:footnote w:type="continuationSeparator" w:id="1">
    <w:p w:rsidR="00BF2369" w:rsidRDefault="00BF2369" w:rsidP="00526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436C2"/>
    <w:multiLevelType w:val="multilevel"/>
    <w:tmpl w:val="BB5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3336A"/>
    <w:multiLevelType w:val="hybridMultilevel"/>
    <w:tmpl w:val="C4629A38"/>
    <w:lvl w:ilvl="0" w:tplc="171CDB4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213"/>
    <w:rsid w:val="00010F93"/>
    <w:rsid w:val="000D6592"/>
    <w:rsid w:val="000F0851"/>
    <w:rsid w:val="000F3CFF"/>
    <w:rsid w:val="00100D10"/>
    <w:rsid w:val="00181380"/>
    <w:rsid w:val="001F2026"/>
    <w:rsid w:val="002052B6"/>
    <w:rsid w:val="0021365D"/>
    <w:rsid w:val="00241066"/>
    <w:rsid w:val="002968E2"/>
    <w:rsid w:val="002B5E11"/>
    <w:rsid w:val="002C3C6C"/>
    <w:rsid w:val="002D479F"/>
    <w:rsid w:val="002F7817"/>
    <w:rsid w:val="00327B25"/>
    <w:rsid w:val="00340094"/>
    <w:rsid w:val="0036527D"/>
    <w:rsid w:val="00383A06"/>
    <w:rsid w:val="00387C64"/>
    <w:rsid w:val="004334A2"/>
    <w:rsid w:val="004D5B5A"/>
    <w:rsid w:val="0052653F"/>
    <w:rsid w:val="00535334"/>
    <w:rsid w:val="005F330D"/>
    <w:rsid w:val="005F40D1"/>
    <w:rsid w:val="0062098F"/>
    <w:rsid w:val="0064240B"/>
    <w:rsid w:val="007231EB"/>
    <w:rsid w:val="00780D77"/>
    <w:rsid w:val="00781F2B"/>
    <w:rsid w:val="008177FF"/>
    <w:rsid w:val="009A5338"/>
    <w:rsid w:val="009B43A1"/>
    <w:rsid w:val="009D0563"/>
    <w:rsid w:val="009E12CA"/>
    <w:rsid w:val="00A11AA0"/>
    <w:rsid w:val="00A6754A"/>
    <w:rsid w:val="00B1655C"/>
    <w:rsid w:val="00B24AA9"/>
    <w:rsid w:val="00B96507"/>
    <w:rsid w:val="00BC2D07"/>
    <w:rsid w:val="00BE16CC"/>
    <w:rsid w:val="00BF2369"/>
    <w:rsid w:val="00C17213"/>
    <w:rsid w:val="00C3681A"/>
    <w:rsid w:val="00CA49F6"/>
    <w:rsid w:val="00CE1A5C"/>
    <w:rsid w:val="00D569A1"/>
    <w:rsid w:val="00D737A9"/>
    <w:rsid w:val="00DE4C39"/>
    <w:rsid w:val="00E0302D"/>
    <w:rsid w:val="00EE0601"/>
    <w:rsid w:val="00FA2E09"/>
    <w:rsid w:val="00FB365F"/>
    <w:rsid w:val="00FC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6507"/>
  </w:style>
  <w:style w:type="paragraph" w:styleId="Nadpis1">
    <w:name w:val="heading 1"/>
    <w:basedOn w:val="Normlny"/>
    <w:next w:val="Normlny"/>
    <w:link w:val="Nadpis1Char"/>
    <w:qFormat/>
    <w:rsid w:val="00FC1ADB"/>
    <w:pPr>
      <w:keepNext/>
      <w:snapToGrid w:val="0"/>
      <w:spacing w:before="120" w:after="0" w:line="360" w:lineRule="auto"/>
      <w:outlineLvl w:val="0"/>
    </w:pPr>
    <w:rPr>
      <w:rFonts w:ascii="Times New Roman" w:eastAsia="Times New Roman" w:hAnsi="Times New Roman" w:cs="Times New Roman"/>
      <w:sz w:val="44"/>
      <w:szCs w:val="20"/>
      <w:lang w:val="cs-CZ"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FC1ADB"/>
    <w:pPr>
      <w:keepNext/>
      <w:snapToGrid w:val="0"/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C17213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FC1ADB"/>
    <w:rPr>
      <w:rFonts w:ascii="Times New Roman" w:eastAsia="Times New Roman" w:hAnsi="Times New Roman" w:cs="Times New Roman"/>
      <w:sz w:val="44"/>
      <w:szCs w:val="20"/>
      <w:lang w:val="cs-CZ" w:eastAsia="sk-SK"/>
    </w:rPr>
  </w:style>
  <w:style w:type="character" w:customStyle="1" w:styleId="Nadpis3Char">
    <w:name w:val="Nadpis 3 Char"/>
    <w:basedOn w:val="Predvolenpsmoodseku"/>
    <w:link w:val="Nadpis3"/>
    <w:semiHidden/>
    <w:rsid w:val="00FC1ADB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Zkladntext">
    <w:name w:val="Body Text"/>
    <w:basedOn w:val="Normlny"/>
    <w:link w:val="ZkladntextChar"/>
    <w:semiHidden/>
    <w:unhideWhenUsed/>
    <w:rsid w:val="00FC1ADB"/>
    <w:pPr>
      <w:snapToGri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FC1ADB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Zkladntext2">
    <w:name w:val="Body Text 2"/>
    <w:basedOn w:val="Normlny"/>
    <w:link w:val="Zkladntext2Char"/>
    <w:unhideWhenUsed/>
    <w:rsid w:val="00FC1ADB"/>
    <w:pPr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FC1ADB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FC1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ra">
    <w:name w:val="ra"/>
    <w:basedOn w:val="Predvolenpsmoodseku"/>
    <w:rsid w:val="005F330D"/>
  </w:style>
  <w:style w:type="paragraph" w:styleId="Hlavika">
    <w:name w:val="header"/>
    <w:basedOn w:val="Normlny"/>
    <w:link w:val="HlavikaChar"/>
    <w:uiPriority w:val="99"/>
    <w:semiHidden/>
    <w:unhideWhenUsed/>
    <w:rsid w:val="00526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2653F"/>
  </w:style>
  <w:style w:type="paragraph" w:styleId="Pta">
    <w:name w:val="footer"/>
    <w:basedOn w:val="Normlny"/>
    <w:link w:val="PtaChar"/>
    <w:uiPriority w:val="99"/>
    <w:semiHidden/>
    <w:unhideWhenUsed/>
    <w:rsid w:val="00526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26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0849-EF8B-4971-8AC2-BDE9396E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Gombala</dc:creator>
  <cp:lastModifiedBy>OcÚ Kalonda</cp:lastModifiedBy>
  <cp:revision>8</cp:revision>
  <cp:lastPrinted>2021-10-18T08:21:00Z</cp:lastPrinted>
  <dcterms:created xsi:type="dcterms:W3CDTF">2021-10-13T08:13:00Z</dcterms:created>
  <dcterms:modified xsi:type="dcterms:W3CDTF">2021-10-18T08:25:00Z</dcterms:modified>
</cp:coreProperties>
</file>