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AD" w:rsidRPr="00EC74AD" w:rsidRDefault="00EC74AD" w:rsidP="00EC74AD">
      <w:pPr>
        <w:spacing w:before="120"/>
        <w:jc w:val="both"/>
        <w:rPr>
          <w:b/>
          <w:snapToGrid w:val="0"/>
          <w:sz w:val="40"/>
          <w:szCs w:val="40"/>
        </w:rPr>
      </w:pPr>
      <w:r>
        <w:rPr>
          <w:b/>
          <w:snapToGrid w:val="0"/>
          <w:sz w:val="36"/>
        </w:rPr>
        <w:t xml:space="preserve">                     </w:t>
      </w:r>
      <w:r w:rsidRPr="00EC74AD">
        <w:rPr>
          <w:b/>
          <w:snapToGrid w:val="0"/>
          <w:sz w:val="40"/>
          <w:szCs w:val="40"/>
        </w:rPr>
        <w:t>Všeobecne záväzné nariadenie</w:t>
      </w:r>
    </w:p>
    <w:p w:rsidR="00EC74AD" w:rsidRDefault="00524F93" w:rsidP="00524F93">
      <w:pPr>
        <w:spacing w:before="12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O</w:t>
      </w:r>
      <w:r w:rsidR="00EC74AD">
        <w:rPr>
          <w:b/>
          <w:snapToGrid w:val="0"/>
          <w:sz w:val="36"/>
        </w:rPr>
        <w:t>bce</w:t>
      </w:r>
      <w:r>
        <w:rPr>
          <w:b/>
          <w:snapToGrid w:val="0"/>
          <w:sz w:val="36"/>
        </w:rPr>
        <w:t xml:space="preserve"> Kalonda</w:t>
      </w:r>
    </w:p>
    <w:p w:rsidR="00EC74AD" w:rsidRDefault="00405A4D" w:rsidP="00524F93">
      <w:pPr>
        <w:spacing w:before="1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o</w:t>
      </w:r>
      <w:r w:rsidR="00EC74AD">
        <w:rPr>
          <w:b/>
          <w:snapToGrid w:val="0"/>
          <w:sz w:val="28"/>
        </w:rPr>
        <w:t xml:space="preserve"> držaní </w:t>
      </w:r>
      <w:r>
        <w:rPr>
          <w:b/>
          <w:snapToGrid w:val="0"/>
          <w:sz w:val="28"/>
        </w:rPr>
        <w:t xml:space="preserve">a vodení </w:t>
      </w:r>
      <w:r w:rsidR="006859E5">
        <w:rPr>
          <w:b/>
          <w:snapToGrid w:val="0"/>
          <w:sz w:val="28"/>
        </w:rPr>
        <w:t>psov</w:t>
      </w:r>
    </w:p>
    <w:p w:rsidR="00EC74AD" w:rsidRDefault="00EC74AD" w:rsidP="00EC74AD">
      <w:pPr>
        <w:spacing w:before="120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 ___________________________________________________</w:t>
      </w:r>
    </w:p>
    <w:p w:rsidR="00EC74AD" w:rsidRDefault="00EC74AD" w:rsidP="00EC74AD">
      <w:pPr>
        <w:spacing w:before="120"/>
        <w:jc w:val="both"/>
        <w:rPr>
          <w:b/>
          <w:snapToGrid w:val="0"/>
          <w:sz w:val="24"/>
        </w:rPr>
      </w:pPr>
    </w:p>
    <w:p w:rsidR="00EC74AD" w:rsidRDefault="00EC74AD" w:rsidP="00EC74AD">
      <w:pPr>
        <w:spacing w:before="120"/>
        <w:jc w:val="both"/>
        <w:rPr>
          <w:b/>
          <w:snapToGrid w:val="0"/>
          <w:sz w:val="24"/>
        </w:rPr>
      </w:pPr>
    </w:p>
    <w:p w:rsidR="00D129B5" w:rsidRDefault="00D129B5" w:rsidP="00EC74AD">
      <w:pPr>
        <w:spacing w:before="120"/>
        <w:jc w:val="both"/>
        <w:rPr>
          <w:b/>
          <w:snapToGrid w:val="0"/>
          <w:sz w:val="24"/>
        </w:rPr>
      </w:pPr>
    </w:p>
    <w:p w:rsidR="00EC74AD" w:rsidRDefault="00EC74AD" w:rsidP="00EC74AD">
      <w:pPr>
        <w:spacing w:before="120"/>
        <w:jc w:val="both"/>
        <w:rPr>
          <w:b/>
          <w:snapToGrid w:val="0"/>
          <w:sz w:val="32"/>
        </w:rPr>
      </w:pPr>
      <w:r>
        <w:rPr>
          <w:b/>
          <w:snapToGrid w:val="0"/>
          <w:sz w:val="24"/>
        </w:rPr>
        <w:t xml:space="preserve">          Obecné zastupiteľstvo v </w:t>
      </w:r>
      <w:r w:rsidR="00524F93">
        <w:rPr>
          <w:b/>
          <w:snapToGrid w:val="0"/>
          <w:sz w:val="24"/>
        </w:rPr>
        <w:t>Kalonde</w:t>
      </w:r>
      <w:r>
        <w:rPr>
          <w:b/>
          <w:snapToGrid w:val="0"/>
          <w:sz w:val="24"/>
        </w:rPr>
        <w:t xml:space="preserve"> na svo</w:t>
      </w:r>
      <w:r w:rsidR="00121499">
        <w:rPr>
          <w:b/>
          <w:snapToGrid w:val="0"/>
          <w:sz w:val="24"/>
        </w:rPr>
        <w:t>jom zasadnutí dňa 29.5.2015</w:t>
      </w:r>
      <w:r>
        <w:rPr>
          <w:b/>
          <w:snapToGrid w:val="0"/>
          <w:sz w:val="24"/>
        </w:rPr>
        <w:t>, v súlade s ustanovením § 6 zákona  č. 369/1990 Zb. o obecnom zriaden</w:t>
      </w:r>
      <w:r w:rsidR="00D129B5">
        <w:rPr>
          <w:b/>
          <w:snapToGrid w:val="0"/>
          <w:sz w:val="24"/>
        </w:rPr>
        <w:t>í v znení neskorších  predpisov a</w:t>
      </w:r>
      <w:r>
        <w:rPr>
          <w:b/>
          <w:snapToGrid w:val="0"/>
          <w:sz w:val="24"/>
        </w:rPr>
        <w:t xml:space="preserve"> zákonom č. 282/2002 </w:t>
      </w:r>
      <w:proofErr w:type="spellStart"/>
      <w:r>
        <w:rPr>
          <w:b/>
          <w:snapToGrid w:val="0"/>
          <w:sz w:val="24"/>
        </w:rPr>
        <w:t>Z.z</w:t>
      </w:r>
      <w:proofErr w:type="spellEnd"/>
      <w:r>
        <w:rPr>
          <w:b/>
          <w:snapToGrid w:val="0"/>
          <w:sz w:val="24"/>
        </w:rPr>
        <w:t>. , ktorým sa upravujú niektoré podmienky držania psov,</w:t>
      </w: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</w:rPr>
        <w:t xml:space="preserve"> prijalo toto :</w:t>
      </w:r>
    </w:p>
    <w:p w:rsidR="00EC74AD" w:rsidRDefault="00EC74AD" w:rsidP="00524F93">
      <w:pPr>
        <w:spacing w:before="12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všeobe</w:t>
      </w:r>
      <w:r w:rsidR="00405A4D">
        <w:rPr>
          <w:b/>
          <w:snapToGrid w:val="0"/>
          <w:sz w:val="32"/>
        </w:rPr>
        <w:t>cne záväzné nariadenie o</w:t>
      </w:r>
      <w:r>
        <w:rPr>
          <w:b/>
          <w:snapToGrid w:val="0"/>
          <w:sz w:val="32"/>
        </w:rPr>
        <w:t xml:space="preserve"> držaní </w:t>
      </w:r>
      <w:r w:rsidR="00405A4D">
        <w:rPr>
          <w:b/>
          <w:snapToGrid w:val="0"/>
          <w:sz w:val="32"/>
        </w:rPr>
        <w:t xml:space="preserve">a vodení </w:t>
      </w:r>
      <w:r>
        <w:rPr>
          <w:b/>
          <w:snapToGrid w:val="0"/>
          <w:sz w:val="32"/>
        </w:rPr>
        <w:t>psov na území</w:t>
      </w:r>
    </w:p>
    <w:p w:rsidR="00EC74AD" w:rsidRDefault="00EC74AD" w:rsidP="00524F93">
      <w:pPr>
        <w:spacing w:before="12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obce</w:t>
      </w:r>
      <w:r w:rsidR="00524F93">
        <w:rPr>
          <w:b/>
          <w:snapToGrid w:val="0"/>
          <w:sz w:val="32"/>
        </w:rPr>
        <w:t xml:space="preserve"> Kalonda</w:t>
      </w:r>
      <w:r w:rsidR="00A82134">
        <w:rPr>
          <w:b/>
          <w:snapToGrid w:val="0"/>
          <w:sz w:val="32"/>
        </w:rPr>
        <w:t xml:space="preserve"> č.2/2015</w:t>
      </w:r>
      <w:r>
        <w:rPr>
          <w:b/>
          <w:snapToGrid w:val="0"/>
          <w:sz w:val="32"/>
        </w:rPr>
        <w:t xml:space="preserve"> :</w:t>
      </w:r>
    </w:p>
    <w:p w:rsidR="00D129B5" w:rsidRDefault="00D129B5" w:rsidP="00EC74AD">
      <w:pPr>
        <w:spacing w:before="120"/>
        <w:jc w:val="both"/>
        <w:rPr>
          <w:b/>
          <w:snapToGrid w:val="0"/>
          <w:sz w:val="24"/>
        </w:rPr>
      </w:pPr>
    </w:p>
    <w:p w:rsidR="00952A96" w:rsidRDefault="00952A96" w:rsidP="00EC74AD">
      <w:pPr>
        <w:spacing w:before="120"/>
        <w:jc w:val="both"/>
        <w:rPr>
          <w:b/>
          <w:snapToGrid w:val="0"/>
          <w:sz w:val="24"/>
        </w:rPr>
      </w:pP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Čl. 1</w:t>
      </w:r>
    </w:p>
    <w:p w:rsidR="00EC74AD" w:rsidRDefault="00EC74AD" w:rsidP="00EC74AD">
      <w:pPr>
        <w:pStyle w:val="Nadpis1"/>
        <w:spacing w:line="120" w:lineRule="auto"/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Účel nariadenia</w:t>
      </w:r>
    </w:p>
    <w:p w:rsidR="00EC74AD" w:rsidRPr="00EC74AD" w:rsidRDefault="00EC74AD" w:rsidP="00EC74AD"/>
    <w:p w:rsidR="00EC74AD" w:rsidRDefault="00D129B5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EC74AD">
        <w:rPr>
          <w:snapToGrid w:val="0"/>
          <w:sz w:val="24"/>
        </w:rPr>
        <w:t xml:space="preserve"> Všeobecne záväzné nariadenie obce </w:t>
      </w:r>
      <w:r w:rsidR="00524F93">
        <w:rPr>
          <w:snapToGrid w:val="0"/>
          <w:sz w:val="24"/>
        </w:rPr>
        <w:t>Kalonda</w:t>
      </w:r>
      <w:r w:rsidR="00EC74AD">
        <w:rPr>
          <w:snapToGrid w:val="0"/>
          <w:sz w:val="24"/>
        </w:rPr>
        <w:t xml:space="preserve"> /ďalej len nariadenie/ vymedzuje povinnosti chovateľov a držiteľov  psov na území obce </w:t>
      </w:r>
      <w:r w:rsidR="00524F93">
        <w:rPr>
          <w:snapToGrid w:val="0"/>
          <w:sz w:val="24"/>
        </w:rPr>
        <w:t>Kalonda</w:t>
      </w:r>
      <w:r w:rsidR="00EC74AD">
        <w:rPr>
          <w:snapToGrid w:val="0"/>
          <w:sz w:val="24"/>
        </w:rPr>
        <w:t xml:space="preserve"> a</w:t>
      </w:r>
      <w:r w:rsidR="00D730E7">
        <w:rPr>
          <w:snapToGrid w:val="0"/>
          <w:sz w:val="24"/>
        </w:rPr>
        <w:t> </w:t>
      </w:r>
      <w:r w:rsidR="00EC74AD">
        <w:rPr>
          <w:snapToGrid w:val="0"/>
          <w:sz w:val="24"/>
        </w:rPr>
        <w:t>určuje</w:t>
      </w:r>
      <w:r w:rsidR="00D730E7">
        <w:rPr>
          <w:snapToGrid w:val="0"/>
          <w:sz w:val="24"/>
        </w:rPr>
        <w:t xml:space="preserve"> podrobnosti o vodení psa</w:t>
      </w:r>
      <w:r w:rsidR="002D174C">
        <w:rPr>
          <w:snapToGrid w:val="0"/>
          <w:sz w:val="24"/>
        </w:rPr>
        <w:t xml:space="preserve"> a </w:t>
      </w:r>
      <w:r w:rsidR="00EC74AD">
        <w:rPr>
          <w:snapToGrid w:val="0"/>
          <w:sz w:val="24"/>
        </w:rPr>
        <w:t xml:space="preserve"> spôsob ich  evidencie.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</w:p>
    <w:p w:rsidR="00EC74AD" w:rsidRDefault="00EC74AD" w:rsidP="00D36FCA">
      <w:pPr>
        <w:pStyle w:val="Nadpis1"/>
        <w:rPr>
          <w:snapToGrid w:val="0"/>
        </w:rPr>
      </w:pPr>
      <w:r>
        <w:rPr>
          <w:snapToGrid w:val="0"/>
        </w:rPr>
        <w:t xml:space="preserve">                                                                       Čl. 2</w:t>
      </w:r>
      <w:r w:rsidR="00D36FCA">
        <w:rPr>
          <w:snapToGrid w:val="0"/>
        </w:rPr>
        <w:tab/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Všeobecné ustanovenia    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1/ Chovať a držať psa na území o</w:t>
      </w:r>
      <w:r w:rsidR="002D174C">
        <w:rPr>
          <w:snapToGrid w:val="0"/>
          <w:sz w:val="24"/>
        </w:rPr>
        <w:t>bce  Kalonda</w:t>
      </w:r>
      <w:r>
        <w:rPr>
          <w:snapToGrid w:val="0"/>
          <w:sz w:val="24"/>
        </w:rPr>
        <w:t xml:space="preserve"> môže  každá právnická a fyzická osoba, ktorá má v obci sídlo,  alebo trvalý pobyt a ktorá je povinná, ak psa drží nepretržite viac ako 90 dní na území obce, </w:t>
      </w:r>
      <w:r w:rsidR="00562F7A">
        <w:rPr>
          <w:snapToGrid w:val="0"/>
          <w:sz w:val="24"/>
        </w:rPr>
        <w:t>psa</w:t>
      </w:r>
      <w:r>
        <w:rPr>
          <w:snapToGrid w:val="0"/>
          <w:sz w:val="24"/>
        </w:rPr>
        <w:t xml:space="preserve"> prihlásiť do evidencie psov vedenej na obecnom úrade, kde mu  bude pridelené evidenčné číslo.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2/ Chovateľom a držiteľom psa môže byť osoba staršia ako 18 rokov,  ktorá má spôsobilosť na právne úkony. Vlastniť je povolené  i viac psov za predpokladu ich riadnej e</w:t>
      </w:r>
      <w:r w:rsidR="004A77D3">
        <w:rPr>
          <w:snapToGrid w:val="0"/>
          <w:sz w:val="24"/>
        </w:rPr>
        <w:t xml:space="preserve">videncie a </w:t>
      </w:r>
      <w:r w:rsidR="004A77D3" w:rsidRPr="00562F7A">
        <w:rPr>
          <w:snapToGrid w:val="0"/>
          <w:color w:val="000000" w:themeColor="text1"/>
          <w:sz w:val="24"/>
        </w:rPr>
        <w:t>platenia  dane za psa</w:t>
      </w:r>
      <w:r w:rsidRPr="00562F7A">
        <w:rPr>
          <w:snapToGrid w:val="0"/>
          <w:color w:val="000000" w:themeColor="text1"/>
          <w:sz w:val="24"/>
        </w:rPr>
        <w:t>.</w:t>
      </w:r>
      <w:r>
        <w:rPr>
          <w:snapToGrid w:val="0"/>
          <w:sz w:val="24"/>
        </w:rPr>
        <w:t xml:space="preserve"> Chovatelia, ktorí majú odbornú spôsobilosť na  chov, výcvik a obchodovanie so spoločenskými zvieratami  a sú v evidencii orgánu ochrany zvierat musia dbať na to,  aby nedošlo k ohrozeniu osôb a ich majetku.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</w:p>
    <w:p w:rsidR="00806C8C" w:rsidRDefault="00EC74AD" w:rsidP="002D174C">
      <w:pPr>
        <w:pStyle w:val="Zkladntext"/>
        <w:spacing w:line="120" w:lineRule="auto"/>
      </w:pPr>
      <w:r>
        <w:t xml:space="preserve">        </w:t>
      </w:r>
    </w:p>
    <w:p w:rsidR="002D174C" w:rsidRDefault="002D174C" w:rsidP="002D174C">
      <w:pPr>
        <w:pStyle w:val="Zkladntext"/>
        <w:spacing w:line="120" w:lineRule="auto"/>
      </w:pPr>
    </w:p>
    <w:p w:rsidR="002D174C" w:rsidRDefault="002D174C" w:rsidP="002D174C">
      <w:pPr>
        <w:pStyle w:val="Zkladntext"/>
        <w:spacing w:line="120" w:lineRule="auto"/>
      </w:pPr>
    </w:p>
    <w:p w:rsidR="002D174C" w:rsidRDefault="002D174C" w:rsidP="002D174C">
      <w:pPr>
        <w:pStyle w:val="Zkladntext"/>
        <w:spacing w:line="120" w:lineRule="auto"/>
      </w:pPr>
    </w:p>
    <w:p w:rsidR="002D174C" w:rsidRDefault="002D174C" w:rsidP="002D174C">
      <w:pPr>
        <w:pStyle w:val="Zkladntext"/>
        <w:spacing w:line="120" w:lineRule="auto"/>
      </w:pPr>
    </w:p>
    <w:p w:rsidR="002D174C" w:rsidRDefault="002D174C" w:rsidP="002D174C">
      <w:pPr>
        <w:pStyle w:val="Zkladntext"/>
        <w:spacing w:line="120" w:lineRule="auto"/>
      </w:pPr>
    </w:p>
    <w:p w:rsidR="002D174C" w:rsidRDefault="002D174C" w:rsidP="002D174C">
      <w:pPr>
        <w:pStyle w:val="Zkladntext"/>
        <w:spacing w:line="120" w:lineRule="auto"/>
        <w:rPr>
          <w:snapToGrid w:val="0"/>
        </w:rPr>
      </w:pPr>
    </w:p>
    <w:p w:rsidR="00952A96" w:rsidRDefault="00952A96" w:rsidP="00952A96">
      <w:pPr>
        <w:spacing w:before="120" w:line="120" w:lineRule="auto"/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-    2    -</w:t>
      </w:r>
    </w:p>
    <w:p w:rsidR="00EC74AD" w:rsidRDefault="00952A96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</w:t>
      </w:r>
    </w:p>
    <w:p w:rsidR="00EC74AD" w:rsidRDefault="00EC74AD" w:rsidP="00EC74AD">
      <w:pPr>
        <w:pStyle w:val="Nadpis1"/>
        <w:spacing w:line="120" w:lineRule="auto"/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Čl. 3</w:t>
      </w:r>
    </w:p>
    <w:p w:rsidR="00EC74AD" w:rsidRDefault="00EC74AD" w:rsidP="006072EC">
      <w:pPr>
        <w:spacing w:before="120" w:line="12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Povinnosti chovateľov a držiteľov psov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1/ Chovateľ a držiteľ psa je povinný :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prihlásiť psa do evidencie psov vedenej na obecnom úrade </w:t>
      </w:r>
    </w:p>
    <w:p w:rsidR="00EC74AD" w:rsidRDefault="00EC74AD" w:rsidP="00C8224F">
      <w:pPr>
        <w:pStyle w:val="Zkladntext"/>
        <w:rPr>
          <w:lang w:val="sk-SK"/>
        </w:rPr>
      </w:pPr>
      <w:r>
        <w:rPr>
          <w:lang w:val="sk-SK"/>
        </w:rPr>
        <w:t xml:space="preserve"> -  oznamovať obci skutočnosť, že pes pohrýzol človeka bez toho aby bol sám napadnutý alebo vyprovokovaný,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oznamovať obci úhyn psa, alebo stratu psa,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označiť psa evidenčným čí</w:t>
      </w:r>
      <w:r w:rsidR="004A77D3">
        <w:rPr>
          <w:snapToGrid w:val="0"/>
          <w:sz w:val="24"/>
        </w:rPr>
        <w:t>slom prideleným na obecnom úrade,</w:t>
      </w:r>
    </w:p>
    <w:p w:rsidR="00EC74AD" w:rsidRPr="00806C8C" w:rsidRDefault="00EC74AD" w:rsidP="00C8224F">
      <w:pPr>
        <w:pStyle w:val="Zkladntext"/>
        <w:rPr>
          <w:lang w:val="sk-SK"/>
        </w:rPr>
      </w:pPr>
      <w:r w:rsidRPr="00806C8C">
        <w:t xml:space="preserve"> - zabezpečiť aby nedošlo k svojvoľnému uniknutiu psa na  verejné priestranstvo s vykonaním náležitých zábranných  opatrení s osobitným zreteľom na psov chovných plemien,  ktoré môžu spôsobiť škody na zdraví a majetku </w:t>
      </w:r>
      <w:proofErr w:type="spellStart"/>
      <w:r w:rsidRPr="00806C8C">
        <w:t>iných</w:t>
      </w:r>
      <w:proofErr w:type="spellEnd"/>
      <w:r w:rsidRPr="00806C8C">
        <w:t xml:space="preserve">  </w:t>
      </w:r>
      <w:proofErr w:type="spellStart"/>
      <w:r w:rsidRPr="00806C8C">
        <w:t>občanov</w:t>
      </w:r>
      <w:proofErr w:type="spellEnd"/>
      <w:r w:rsidRPr="00806C8C">
        <w:t>,</w:t>
      </w:r>
    </w:p>
    <w:p w:rsidR="00EC74AD" w:rsidRDefault="00EC74AD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2/ Obec vydá držiteľovi psa evidenčnú známku, ktorou držiteľ preukazuje totožnosť psa. Odcudzenie, stratu alebo zničenie známky sa v lehote do 14 dní oznamuje na obecnom úrade, kde je pes evidovaný. Náhradn</w:t>
      </w:r>
      <w:r w:rsidR="006072EC">
        <w:rPr>
          <w:snapToGrid w:val="0"/>
          <w:sz w:val="24"/>
        </w:rPr>
        <w:t xml:space="preserve">ú známku vydá obec za úhradu 3,00 </w:t>
      </w:r>
      <w:r>
        <w:rPr>
          <w:snapToGrid w:val="0"/>
          <w:sz w:val="24"/>
        </w:rPr>
        <w:t xml:space="preserve"> €.  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3/ Chovateľovi a držiteľovi psa sa zakazuje :</w:t>
      </w:r>
    </w:p>
    <w:p w:rsidR="001E55FA" w:rsidRDefault="00EC74AD" w:rsidP="00C8224F">
      <w:pPr>
        <w:spacing w:before="120"/>
        <w:jc w:val="both"/>
        <w:rPr>
          <w:snapToGrid w:val="0"/>
          <w:sz w:val="24"/>
        </w:rPr>
      </w:pPr>
      <w:r w:rsidRPr="00806C8C">
        <w:rPr>
          <w:snapToGrid w:val="0"/>
          <w:sz w:val="24"/>
        </w:rPr>
        <w:t>- nechať</w:t>
      </w:r>
      <w:r w:rsidR="00D129B5" w:rsidRPr="00806C8C">
        <w:rPr>
          <w:snapToGrid w:val="0"/>
          <w:sz w:val="24"/>
        </w:rPr>
        <w:t xml:space="preserve"> voľne pohybovať psa na</w:t>
      </w:r>
      <w:r w:rsidR="006072EC">
        <w:rPr>
          <w:snapToGrid w:val="0"/>
          <w:sz w:val="24"/>
        </w:rPr>
        <w:t xml:space="preserve"> Mierovej a Železničnej ulici, na futbalovom ihrisku, v parku, v cintoríne  a</w:t>
      </w:r>
      <w:r w:rsidR="001E55FA">
        <w:rPr>
          <w:snapToGrid w:val="0"/>
          <w:sz w:val="24"/>
        </w:rPr>
        <w:t xml:space="preserve"> v areáli </w:t>
      </w:r>
      <w:r w:rsidR="006072EC">
        <w:rPr>
          <w:snapToGrid w:val="0"/>
          <w:sz w:val="24"/>
        </w:rPr>
        <w:t xml:space="preserve"> Kultúrneho domu. </w:t>
      </w:r>
    </w:p>
    <w:p w:rsidR="00EC74AD" w:rsidRPr="00EC74AD" w:rsidRDefault="0030499E" w:rsidP="00C8224F">
      <w:pPr>
        <w:spacing w:before="12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4/ Vstup so </w:t>
      </w:r>
      <w:r w:rsidR="001E55FA">
        <w:rPr>
          <w:snapToGrid w:val="0"/>
          <w:sz w:val="24"/>
        </w:rPr>
        <w:t>psom je zaká</w:t>
      </w:r>
      <w:r w:rsidR="00C8224F">
        <w:rPr>
          <w:snapToGrid w:val="0"/>
          <w:sz w:val="24"/>
        </w:rPr>
        <w:t>zaný na verejne prístupné miesta</w:t>
      </w:r>
      <w:r>
        <w:rPr>
          <w:snapToGrid w:val="0"/>
          <w:sz w:val="24"/>
        </w:rPr>
        <w:t xml:space="preserve">, ktoré majú zákaz vstupu so psom viditeľne </w:t>
      </w:r>
      <w:r w:rsidR="00EC74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označený.</w:t>
      </w:r>
      <w:r w:rsidR="00EC74AD">
        <w:rPr>
          <w:snapToGrid w:val="0"/>
          <w:sz w:val="24"/>
        </w:rPr>
        <w:t xml:space="preserve">    </w:t>
      </w:r>
    </w:p>
    <w:p w:rsidR="00EC74AD" w:rsidRDefault="0030499E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5</w:t>
      </w:r>
      <w:r w:rsidR="00EC74AD">
        <w:rPr>
          <w:snapToGrid w:val="0"/>
          <w:sz w:val="24"/>
        </w:rPr>
        <w:t>/  Držiteľ psa je povinný platiť miestnu daň za psa v súlade s prijatým všeobecne  záväzným nariadením obce o miestnych daniach.</w:t>
      </w:r>
    </w:p>
    <w:p w:rsidR="00EC74AD" w:rsidRDefault="00EC74AD" w:rsidP="00C8224F">
      <w:pPr>
        <w:spacing w:before="120"/>
        <w:jc w:val="both"/>
        <w:rPr>
          <w:snapToGrid w:val="0"/>
          <w:sz w:val="24"/>
        </w:rPr>
      </w:pP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Čl. 4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Vodenie psa</w:t>
      </w:r>
      <w:r>
        <w:t xml:space="preserve">  </w:t>
      </w:r>
    </w:p>
    <w:p w:rsidR="00EC74AD" w:rsidRDefault="00EC74AD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 w:rsidR="0030499E">
        <w:rPr>
          <w:snapToGrid w:val="0"/>
          <w:sz w:val="24"/>
        </w:rPr>
        <w:t>1</w:t>
      </w:r>
      <w:r>
        <w:rPr>
          <w:snapToGrid w:val="0"/>
          <w:sz w:val="24"/>
        </w:rPr>
        <w:t xml:space="preserve">/  Osoba vodiaca psa je povinná bezprostredne odstrániť výkaly psa, ktorými znečistil verejné priestranstvo.             </w:t>
      </w:r>
    </w:p>
    <w:p w:rsidR="00EC74AD" w:rsidRDefault="0030499E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2</w:t>
      </w:r>
      <w:r w:rsidR="00EC74AD">
        <w:rPr>
          <w:snapToGrid w:val="0"/>
          <w:sz w:val="24"/>
        </w:rPr>
        <w:t>/ Osoba vodiaca psa je povinná oznámiť osobe, ktorú pes pohrýzol meno a adresu držiteľa psa a obci skutočnosť, že pes bezdôvodne pohrýzol človeka.</w:t>
      </w:r>
    </w:p>
    <w:p w:rsidR="00EC74AD" w:rsidRDefault="00EC74AD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Čl. 5</w:t>
      </w:r>
    </w:p>
    <w:p w:rsidR="00EC74AD" w:rsidRDefault="00EC74AD" w:rsidP="00C8224F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Priestupky</w:t>
      </w:r>
    </w:p>
    <w:p w:rsidR="00A17EBE" w:rsidRDefault="00EC74AD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1/  Nesplnenie ohlasovacích povinností voči obci určených týmto všeobecne záväzným nariadením  a zverením vodenia psa osobe, ktorá nie je spôsobilá zabezpečiť jeho ovládnutie je priestupkom  podľa § 7 ods. 1 a ods. 2 písm. a/ až c/ zákona č. 282/2002 </w:t>
      </w:r>
      <w:proofErr w:type="spellStart"/>
      <w:r>
        <w:rPr>
          <w:snapToGrid w:val="0"/>
          <w:sz w:val="24"/>
        </w:rPr>
        <w:t>Z.z</w:t>
      </w:r>
      <w:proofErr w:type="spellEnd"/>
      <w:r>
        <w:rPr>
          <w:snapToGrid w:val="0"/>
          <w:sz w:val="24"/>
        </w:rPr>
        <w:t xml:space="preserve">.  a páchateľovi </w:t>
      </w:r>
      <w:r w:rsidR="00405A4D">
        <w:rPr>
          <w:snapToGrid w:val="0"/>
          <w:sz w:val="24"/>
        </w:rPr>
        <w:t>môže obec uložiť pokutu  do  165</w:t>
      </w:r>
      <w:r>
        <w:rPr>
          <w:snapToGrid w:val="0"/>
          <w:sz w:val="24"/>
        </w:rPr>
        <w:t xml:space="preserve"> €.           </w:t>
      </w:r>
    </w:p>
    <w:p w:rsidR="00EC74AD" w:rsidRDefault="00EC74AD" w:rsidP="00C8224F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2/  Nepreukázanie totožnosti psa evidenčnou známkou a </w:t>
      </w:r>
      <w:r w:rsidRPr="00806C8C">
        <w:rPr>
          <w:snapToGrid w:val="0"/>
          <w:sz w:val="24"/>
        </w:rPr>
        <w:t>nerešpektovanie zákazu voľného pohybu psa</w:t>
      </w:r>
      <w:r>
        <w:rPr>
          <w:snapToGrid w:val="0"/>
          <w:sz w:val="24"/>
        </w:rPr>
        <w:t xml:space="preserve"> resp. zákazu vstupu so psom a znečistenie verejného priestranstva je priestupkom podľa § 7 ods. 2 písm. d/</w:t>
      </w:r>
      <w:r w:rsidR="00405A4D">
        <w:rPr>
          <w:snapToGrid w:val="0"/>
          <w:sz w:val="24"/>
        </w:rPr>
        <w:t xml:space="preserve"> až f/</w:t>
      </w:r>
      <w:r>
        <w:rPr>
          <w:snapToGrid w:val="0"/>
          <w:sz w:val="24"/>
        </w:rPr>
        <w:t xml:space="preserve"> zákona č. 282/2002 </w:t>
      </w:r>
      <w:proofErr w:type="spellStart"/>
      <w:r>
        <w:rPr>
          <w:snapToGrid w:val="0"/>
          <w:sz w:val="24"/>
        </w:rPr>
        <w:t>Z.z</w:t>
      </w:r>
      <w:proofErr w:type="spellEnd"/>
      <w:r>
        <w:rPr>
          <w:snapToGrid w:val="0"/>
          <w:sz w:val="24"/>
        </w:rPr>
        <w:t xml:space="preserve">. a páchateľovi </w:t>
      </w:r>
      <w:r w:rsidR="00405A4D">
        <w:rPr>
          <w:snapToGrid w:val="0"/>
          <w:sz w:val="24"/>
        </w:rPr>
        <w:t>môže obec uložiť pokutu  do 65</w:t>
      </w:r>
      <w:r>
        <w:rPr>
          <w:snapToGrid w:val="0"/>
          <w:sz w:val="24"/>
        </w:rPr>
        <w:t xml:space="preserve"> €.</w:t>
      </w:r>
    </w:p>
    <w:p w:rsidR="001E55FA" w:rsidRDefault="001E55FA" w:rsidP="00C8224F">
      <w:pPr>
        <w:spacing w:before="120"/>
        <w:jc w:val="both"/>
        <w:rPr>
          <w:snapToGrid w:val="0"/>
          <w:sz w:val="24"/>
        </w:rPr>
      </w:pPr>
    </w:p>
    <w:p w:rsidR="001E55FA" w:rsidRDefault="001E55FA" w:rsidP="00C8224F">
      <w:pPr>
        <w:spacing w:before="120"/>
        <w:jc w:val="both"/>
        <w:rPr>
          <w:snapToGrid w:val="0"/>
          <w:sz w:val="24"/>
        </w:rPr>
      </w:pPr>
    </w:p>
    <w:p w:rsidR="00952A96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52A96">
        <w:rPr>
          <w:snapToGrid w:val="0"/>
          <w:sz w:val="24"/>
        </w:rPr>
        <w:t xml:space="preserve">                                                              -    3    -</w:t>
      </w:r>
      <w:r>
        <w:rPr>
          <w:snapToGrid w:val="0"/>
          <w:sz w:val="24"/>
        </w:rPr>
        <w:t xml:space="preserve">     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</w:t>
      </w:r>
      <w:r w:rsidR="00601D56">
        <w:rPr>
          <w:snapToGrid w:val="0"/>
          <w:sz w:val="24"/>
        </w:rPr>
        <w:t xml:space="preserve">                        Čl. 6</w:t>
      </w:r>
    </w:p>
    <w:p w:rsidR="00456892" w:rsidRDefault="00EC74AD" w:rsidP="00456892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</w:t>
      </w:r>
      <w:r w:rsidR="00601D56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 Záverečné ustanovenie</w:t>
      </w:r>
    </w:p>
    <w:p w:rsidR="00456892" w:rsidRDefault="00456892" w:rsidP="00456892">
      <w:pPr>
        <w:spacing w:before="120" w:line="120" w:lineRule="auto"/>
        <w:jc w:val="both"/>
        <w:rPr>
          <w:snapToGrid w:val="0"/>
          <w:sz w:val="24"/>
        </w:rPr>
      </w:pPr>
    </w:p>
    <w:p w:rsidR="00EC74AD" w:rsidRDefault="00456892" w:rsidP="00456892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1/ </w:t>
      </w:r>
      <w:r w:rsidR="00EC74AD">
        <w:rPr>
          <w:snapToGrid w:val="0"/>
          <w:sz w:val="24"/>
        </w:rPr>
        <w:t>Chovatelia a držitelia psov na území obce sú povinní  vykonať opatrenia na zosúladenie súčasného stavu s  podmienkami uvedenými v tomto všeobecne záväznom nariadení do 30 dní od  účinnosti VZN.</w:t>
      </w:r>
    </w:p>
    <w:p w:rsidR="00456892" w:rsidRDefault="00456892" w:rsidP="00456892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2/ Prijatím tohto VZN o držaní a vodení psov na ú</w:t>
      </w:r>
      <w:r w:rsidR="001E55FA">
        <w:rPr>
          <w:snapToGrid w:val="0"/>
          <w:sz w:val="24"/>
        </w:rPr>
        <w:t>zemí obce Kalonda</w:t>
      </w:r>
      <w:r>
        <w:rPr>
          <w:snapToGrid w:val="0"/>
          <w:sz w:val="24"/>
        </w:rPr>
        <w:t xml:space="preserve"> sa ruší VZN o chove a držaní psov č.</w:t>
      </w:r>
      <w:r w:rsidR="001E55FA">
        <w:rPr>
          <w:snapToGrid w:val="0"/>
          <w:sz w:val="24"/>
        </w:rPr>
        <w:t>2/2010 zo dňa 15.12.2009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</w:t>
      </w:r>
      <w:r w:rsidR="00693912">
        <w:rPr>
          <w:snapToGrid w:val="0"/>
          <w:sz w:val="24"/>
        </w:rPr>
        <w:t xml:space="preserve">                           Čl. 7</w:t>
      </w:r>
    </w:p>
    <w:p w:rsidR="00EC74AD" w:rsidRDefault="00EC74AD" w:rsidP="00EC74AD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</w:t>
      </w:r>
      <w:r w:rsidR="0069391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   Účinnosť</w:t>
      </w:r>
    </w:p>
    <w:p w:rsidR="007A0EEC" w:rsidRDefault="007A0EEC" w:rsidP="00EC74AD">
      <w:pPr>
        <w:spacing w:before="120" w:line="120" w:lineRule="auto"/>
        <w:jc w:val="both"/>
        <w:rPr>
          <w:snapToGrid w:val="0"/>
          <w:sz w:val="24"/>
        </w:rPr>
      </w:pP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Toto </w:t>
      </w:r>
      <w:r w:rsidR="00952A96">
        <w:rPr>
          <w:snapToGrid w:val="0"/>
          <w:sz w:val="24"/>
        </w:rPr>
        <w:t>nariadenie nadobúda účinnosť dňom</w:t>
      </w:r>
      <w:r w:rsidR="00121499">
        <w:rPr>
          <w:snapToGrid w:val="0"/>
          <w:sz w:val="24"/>
        </w:rPr>
        <w:t xml:space="preserve"> 16.6.2015</w:t>
      </w:r>
    </w:p>
    <w:p w:rsidR="00EC74AD" w:rsidRDefault="00EC74AD" w:rsidP="00EC74AD">
      <w:pPr>
        <w:spacing w:before="120"/>
        <w:jc w:val="both"/>
        <w:rPr>
          <w:snapToGrid w:val="0"/>
          <w:sz w:val="24"/>
        </w:rPr>
      </w:pPr>
    </w:p>
    <w:p w:rsidR="00EC74AD" w:rsidRDefault="001E55FA" w:rsidP="00EC74AD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EC74AD" w:rsidRDefault="001E55FA" w:rsidP="001E55FA">
      <w:pPr>
        <w:spacing w:before="120"/>
        <w:ind w:left="4956"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Alžbeta </w:t>
      </w:r>
      <w:proofErr w:type="spellStart"/>
      <w:r>
        <w:rPr>
          <w:snapToGrid w:val="0"/>
          <w:sz w:val="24"/>
        </w:rPr>
        <w:t>Erdélyiová</w:t>
      </w:r>
      <w:proofErr w:type="spellEnd"/>
    </w:p>
    <w:p w:rsidR="001E55FA" w:rsidRDefault="001E55FA" w:rsidP="001E55FA">
      <w:pPr>
        <w:spacing w:before="120"/>
        <w:ind w:left="4956"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starostka obce</w:t>
      </w:r>
    </w:p>
    <w:p w:rsidR="00EC74AD" w:rsidRDefault="00EC74AD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F542C7" w:rsidRDefault="00F542C7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30499E" w:rsidRDefault="0030499E" w:rsidP="00EC74AD">
      <w:pPr>
        <w:spacing w:before="120" w:line="360" w:lineRule="auto"/>
        <w:jc w:val="both"/>
        <w:rPr>
          <w:snapToGrid w:val="0"/>
          <w:sz w:val="24"/>
        </w:rPr>
      </w:pPr>
    </w:p>
    <w:p w:rsidR="00EC74AD" w:rsidRDefault="00EC74AD" w:rsidP="00EC7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Návrh VZN  bol vyložený na úradnej tabuli v súlade s § 6 ods. 3 zákona č. 369/1990 Zb. o obecnom zriadení v znení neskorších predpisov, na pripomienkovanie obyvateľom </w:t>
      </w:r>
      <w:r w:rsidR="00EA1994">
        <w:rPr>
          <w:sz w:val="24"/>
          <w:szCs w:val="24"/>
        </w:rPr>
        <w:t>obce  dňa : 2.3.2015</w:t>
      </w:r>
    </w:p>
    <w:p w:rsidR="00EC74AD" w:rsidRDefault="00EC74AD" w:rsidP="00EC74AD">
      <w:pPr>
        <w:jc w:val="both"/>
        <w:rPr>
          <w:sz w:val="24"/>
          <w:szCs w:val="24"/>
        </w:rPr>
      </w:pPr>
    </w:p>
    <w:p w:rsidR="00EC74AD" w:rsidRDefault="00EC74AD" w:rsidP="00EC74AD">
      <w:pPr>
        <w:jc w:val="both"/>
        <w:rPr>
          <w:sz w:val="24"/>
          <w:szCs w:val="24"/>
        </w:rPr>
      </w:pPr>
      <w:r>
        <w:rPr>
          <w:sz w:val="24"/>
          <w:szCs w:val="24"/>
        </w:rPr>
        <w:t> Pripomienky boli vyhodnotené dňa : ....................................</w:t>
      </w:r>
    </w:p>
    <w:p w:rsidR="00EC74AD" w:rsidRDefault="00EC74AD" w:rsidP="00EC74AD">
      <w:pPr>
        <w:jc w:val="both"/>
        <w:rPr>
          <w:sz w:val="24"/>
          <w:szCs w:val="24"/>
        </w:rPr>
      </w:pPr>
    </w:p>
    <w:p w:rsidR="00EC74AD" w:rsidRDefault="00EC74AD" w:rsidP="00EC74AD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Schválené nariadenie bolo vyložené na úradnej tabuli dňa : .........................................</w:t>
      </w:r>
    </w:p>
    <w:p w:rsidR="00EC74AD" w:rsidRDefault="00EC74AD" w:rsidP="00EC74AD">
      <w:pPr>
        <w:jc w:val="both"/>
        <w:rPr>
          <w:sz w:val="24"/>
          <w:szCs w:val="24"/>
        </w:rPr>
      </w:pPr>
    </w:p>
    <w:p w:rsidR="00EC74AD" w:rsidRDefault="00EC74AD" w:rsidP="00EC7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Zložené dňa : ..................................... </w:t>
      </w:r>
    </w:p>
    <w:p w:rsidR="00EC74AD" w:rsidRDefault="00EC74AD" w:rsidP="00EC74AD">
      <w:pPr>
        <w:jc w:val="both"/>
        <w:rPr>
          <w:sz w:val="24"/>
          <w:szCs w:val="24"/>
        </w:rPr>
      </w:pPr>
    </w:p>
    <w:p w:rsidR="007C4EBC" w:rsidRDefault="00EC74AD" w:rsidP="00EC74A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Účinnosť nadobudlo dňom : ……………</w:t>
      </w:r>
      <w:r>
        <w:rPr>
          <w:b/>
          <w:sz w:val="24"/>
          <w:szCs w:val="24"/>
        </w:rPr>
        <w:tab/>
      </w:r>
    </w:p>
    <w:p w:rsidR="00411605" w:rsidRDefault="00411605" w:rsidP="00EC74AD">
      <w:pPr>
        <w:jc w:val="both"/>
        <w:rPr>
          <w:b/>
          <w:sz w:val="24"/>
          <w:szCs w:val="24"/>
        </w:rPr>
      </w:pPr>
    </w:p>
    <w:p w:rsidR="005E7CE3" w:rsidRDefault="005E7CE3" w:rsidP="00EC74AD">
      <w:pPr>
        <w:jc w:val="both"/>
        <w:rPr>
          <w:b/>
          <w:sz w:val="24"/>
          <w:szCs w:val="24"/>
        </w:rPr>
      </w:pPr>
    </w:p>
    <w:p w:rsidR="0030499E" w:rsidRDefault="0030499E" w:rsidP="00EC74AD">
      <w:pPr>
        <w:jc w:val="both"/>
        <w:rPr>
          <w:b/>
          <w:sz w:val="24"/>
          <w:szCs w:val="24"/>
        </w:rPr>
      </w:pPr>
    </w:p>
    <w:p w:rsidR="0030499E" w:rsidRDefault="0030499E" w:rsidP="00EC74AD">
      <w:pPr>
        <w:jc w:val="both"/>
        <w:rPr>
          <w:b/>
          <w:sz w:val="24"/>
          <w:szCs w:val="24"/>
        </w:rPr>
      </w:pPr>
    </w:p>
    <w:p w:rsidR="0030499E" w:rsidRDefault="0030499E" w:rsidP="00EC74AD">
      <w:pPr>
        <w:jc w:val="both"/>
        <w:rPr>
          <w:b/>
          <w:sz w:val="24"/>
          <w:szCs w:val="24"/>
        </w:rPr>
      </w:pPr>
    </w:p>
    <w:sectPr w:rsidR="0030499E" w:rsidSect="0080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7242"/>
    <w:multiLevelType w:val="hybridMultilevel"/>
    <w:tmpl w:val="EAAEAB6C"/>
    <w:lvl w:ilvl="0" w:tplc="992CAC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9D400E9"/>
    <w:multiLevelType w:val="singleLevel"/>
    <w:tmpl w:val="114C16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BC"/>
    <w:rsid w:val="00041489"/>
    <w:rsid w:val="00121499"/>
    <w:rsid w:val="001E55FA"/>
    <w:rsid w:val="002D174C"/>
    <w:rsid w:val="002D727E"/>
    <w:rsid w:val="002F0675"/>
    <w:rsid w:val="0030499E"/>
    <w:rsid w:val="00364872"/>
    <w:rsid w:val="00405A4D"/>
    <w:rsid w:val="00411605"/>
    <w:rsid w:val="00456892"/>
    <w:rsid w:val="004A671D"/>
    <w:rsid w:val="004A77D3"/>
    <w:rsid w:val="004B4541"/>
    <w:rsid w:val="00505EE1"/>
    <w:rsid w:val="0052449C"/>
    <w:rsid w:val="00524F93"/>
    <w:rsid w:val="005265A4"/>
    <w:rsid w:val="00562F7A"/>
    <w:rsid w:val="005E7CE3"/>
    <w:rsid w:val="00601D56"/>
    <w:rsid w:val="006072EC"/>
    <w:rsid w:val="006859E5"/>
    <w:rsid w:val="00693912"/>
    <w:rsid w:val="006D1928"/>
    <w:rsid w:val="00786969"/>
    <w:rsid w:val="007A0EEC"/>
    <w:rsid w:val="007C4EBC"/>
    <w:rsid w:val="00800D67"/>
    <w:rsid w:val="00806C8C"/>
    <w:rsid w:val="008733BE"/>
    <w:rsid w:val="00931F00"/>
    <w:rsid w:val="00952A96"/>
    <w:rsid w:val="00991D10"/>
    <w:rsid w:val="00A14073"/>
    <w:rsid w:val="00A17EBE"/>
    <w:rsid w:val="00A82134"/>
    <w:rsid w:val="00AB7E1E"/>
    <w:rsid w:val="00B96FB3"/>
    <w:rsid w:val="00C165EF"/>
    <w:rsid w:val="00C8224F"/>
    <w:rsid w:val="00CF11A7"/>
    <w:rsid w:val="00D129B5"/>
    <w:rsid w:val="00D36FCA"/>
    <w:rsid w:val="00D730E7"/>
    <w:rsid w:val="00EA1994"/>
    <w:rsid w:val="00EB2A2C"/>
    <w:rsid w:val="00EC74AD"/>
    <w:rsid w:val="00F5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4AD"/>
  </w:style>
  <w:style w:type="paragraph" w:styleId="Nadpis1">
    <w:name w:val="heading 1"/>
    <w:basedOn w:val="Normln"/>
    <w:next w:val="Normln"/>
    <w:link w:val="Nadpis1Char"/>
    <w:qFormat/>
    <w:rsid w:val="00EC74AD"/>
    <w:pPr>
      <w:keepNext/>
      <w:snapToGrid w:val="0"/>
      <w:spacing w:before="120"/>
      <w:outlineLvl w:val="0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ltabuky2">
    <w:name w:val="Štýl tabuľky2"/>
    <w:basedOn w:val="Normlntabulka"/>
    <w:rsid w:val="007C4EBC"/>
    <w:rPr>
      <w:i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  <w:sz w:val="28"/>
        <w:u w:val="single"/>
      </w:rPr>
    </w:tblStylePr>
  </w:style>
  <w:style w:type="paragraph" w:styleId="Zkladntext">
    <w:name w:val="Body Text"/>
    <w:basedOn w:val="Normln"/>
    <w:link w:val="ZkladntextChar"/>
    <w:rsid w:val="00EC74AD"/>
    <w:pPr>
      <w:snapToGrid w:val="0"/>
      <w:spacing w:before="120"/>
      <w:jc w:val="both"/>
    </w:pPr>
    <w:rPr>
      <w:sz w:val="24"/>
      <w:lang w:val="cs-CZ"/>
    </w:rPr>
  </w:style>
  <w:style w:type="paragraph" w:styleId="Zkladntext2">
    <w:name w:val="Body Text 2"/>
    <w:basedOn w:val="Normln"/>
    <w:link w:val="Zkladntext2Char"/>
    <w:rsid w:val="00EC74AD"/>
    <w:pPr>
      <w:snapToGrid w:val="0"/>
      <w:spacing w:before="120"/>
    </w:pPr>
    <w:rPr>
      <w:sz w:val="24"/>
      <w:lang w:val="cs-CZ"/>
    </w:rPr>
  </w:style>
  <w:style w:type="character" w:customStyle="1" w:styleId="Nadpis1Char">
    <w:name w:val="Nadpis 1 Char"/>
    <w:basedOn w:val="Standardnpsmoodstavce"/>
    <w:link w:val="Nadpis1"/>
    <w:rsid w:val="00411605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411605"/>
    <w:rPr>
      <w:sz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411605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C9DF-CC20-41F1-B07B-0DCFB065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                    Všeobecne záväzné nariadenie</vt:lpstr>
      <vt:lpstr>                     Všeobecne záväzné nariadenie</vt:lpstr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Všeobecne záväzné nariadenie</dc:title>
  <dc:subject/>
  <dc:creator>Gombala</dc:creator>
  <cp:keywords/>
  <dc:description/>
  <cp:lastModifiedBy>betka</cp:lastModifiedBy>
  <cp:revision>18</cp:revision>
  <cp:lastPrinted>2015-06-19T09:29:00Z</cp:lastPrinted>
  <dcterms:created xsi:type="dcterms:W3CDTF">2015-01-28T19:46:00Z</dcterms:created>
  <dcterms:modified xsi:type="dcterms:W3CDTF">2015-06-19T09:31:00Z</dcterms:modified>
</cp:coreProperties>
</file>